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BA20" w14:textId="032DAA1E" w:rsidR="001B4029" w:rsidRPr="005F57BD" w:rsidRDefault="00490F6B" w:rsidP="001B4029">
      <w:pPr>
        <w:spacing w:before="120" w:after="120"/>
        <w:jc w:val="right"/>
        <w:rPr>
          <w:rFonts w:ascii="Verdana" w:hAnsi="Verdana" w:cs="Times New Roman"/>
          <w:i/>
        </w:rPr>
      </w:pPr>
      <w:r w:rsidRPr="005F57BD">
        <w:rPr>
          <w:rFonts w:ascii="Verdana" w:hAnsi="Verdana" w:cs="Times New Roman"/>
          <w:i/>
        </w:rPr>
        <w:t xml:space="preserve">Проект на </w:t>
      </w:r>
      <w:r w:rsidR="0090515C">
        <w:rPr>
          <w:rFonts w:ascii="Verdana" w:hAnsi="Verdana" w:cs="Times New Roman"/>
          <w:i/>
        </w:rPr>
        <w:t>2</w:t>
      </w:r>
      <w:r w:rsidR="00A41ECA">
        <w:rPr>
          <w:rFonts w:ascii="Verdana" w:hAnsi="Verdana" w:cs="Times New Roman"/>
          <w:i/>
          <w:lang w:val="en-US"/>
        </w:rPr>
        <w:t>5</w:t>
      </w:r>
      <w:r w:rsidRPr="005F57BD">
        <w:rPr>
          <w:rFonts w:ascii="Verdana" w:hAnsi="Verdana" w:cs="Times New Roman"/>
          <w:i/>
        </w:rPr>
        <w:t>.0</w:t>
      </w:r>
      <w:r w:rsidR="002926D0" w:rsidRPr="005F57BD">
        <w:rPr>
          <w:rFonts w:ascii="Verdana" w:hAnsi="Verdana" w:cs="Times New Roman"/>
          <w:i/>
        </w:rPr>
        <w:t>6</w:t>
      </w:r>
      <w:r w:rsidRPr="005F57BD">
        <w:rPr>
          <w:rFonts w:ascii="Verdana" w:hAnsi="Verdana" w:cs="Times New Roman"/>
          <w:i/>
        </w:rPr>
        <w:t>.2026</w:t>
      </w:r>
    </w:p>
    <w:p w14:paraId="62777355" w14:textId="77777777" w:rsidR="006F2924" w:rsidRPr="005F57BD" w:rsidRDefault="00490F6B" w:rsidP="00EC6330">
      <w:pPr>
        <w:snapToGrid w:val="0"/>
        <w:spacing w:before="120" w:after="120"/>
        <w:contextualSpacing/>
        <w:jc w:val="center"/>
        <w:rPr>
          <w:rFonts w:ascii="Verdana" w:hAnsi="Verdana"/>
          <w:b/>
        </w:rPr>
      </w:pPr>
      <w:r w:rsidRPr="005F57BD">
        <w:rPr>
          <w:rFonts w:ascii="Verdana" w:hAnsi="Verdana"/>
          <w:b/>
        </w:rPr>
        <w:t>Годовое собрание и бизнес-форум</w:t>
      </w:r>
    </w:p>
    <w:p w14:paraId="1B906789" w14:textId="77777777" w:rsidR="006F2924" w:rsidRPr="005F57BD" w:rsidRDefault="00490F6B" w:rsidP="00EC6330">
      <w:pPr>
        <w:snapToGrid w:val="0"/>
        <w:spacing w:before="120" w:after="120"/>
        <w:contextualSpacing/>
        <w:jc w:val="center"/>
        <w:rPr>
          <w:rFonts w:ascii="Verdana" w:hAnsi="Verdana"/>
          <w:b/>
        </w:rPr>
      </w:pPr>
      <w:r w:rsidRPr="005F57BD">
        <w:rPr>
          <w:rFonts w:ascii="Verdana" w:hAnsi="Verdana"/>
          <w:b/>
        </w:rPr>
        <w:t>Евразийский банк развития</w:t>
      </w:r>
    </w:p>
    <w:p w14:paraId="0DE0BC94" w14:textId="18531109" w:rsidR="006F2924" w:rsidRPr="005F57BD" w:rsidRDefault="00490F6B" w:rsidP="00EC6330">
      <w:pPr>
        <w:snapToGrid w:val="0"/>
        <w:spacing w:before="120" w:after="120"/>
        <w:contextualSpacing/>
        <w:jc w:val="center"/>
        <w:rPr>
          <w:rFonts w:ascii="Verdana" w:hAnsi="Verdana"/>
          <w:b/>
        </w:rPr>
      </w:pPr>
      <w:r w:rsidRPr="005F57BD">
        <w:rPr>
          <w:rFonts w:ascii="Verdana" w:hAnsi="Verdana"/>
          <w:b/>
        </w:rPr>
        <w:t>25–26 июня 2026, г. Алматы</w:t>
      </w:r>
    </w:p>
    <w:p w14:paraId="01AF2A06" w14:textId="77777777" w:rsidR="004D3A59" w:rsidRPr="005F57BD" w:rsidRDefault="004D3A59" w:rsidP="00EC6330">
      <w:pPr>
        <w:snapToGrid w:val="0"/>
        <w:spacing w:before="120" w:after="120"/>
        <w:contextualSpacing/>
        <w:jc w:val="center"/>
        <w:rPr>
          <w:rFonts w:ascii="Verdana" w:hAnsi="Verdana"/>
          <w:b/>
        </w:rPr>
      </w:pPr>
    </w:p>
    <w:p w14:paraId="37EBDAC2" w14:textId="77777777" w:rsidR="004D3A59" w:rsidRPr="005F57BD" w:rsidRDefault="00490F6B" w:rsidP="004D3A59">
      <w:pPr>
        <w:snapToGrid w:val="0"/>
        <w:spacing w:before="120" w:after="120"/>
        <w:jc w:val="center"/>
        <w:rPr>
          <w:rFonts w:ascii="Verdana" w:hAnsi="Verdana"/>
          <w:b/>
        </w:rPr>
      </w:pPr>
      <w:r w:rsidRPr="005F57BD">
        <w:rPr>
          <w:rFonts w:ascii="Verdana" w:hAnsi="Verdana"/>
          <w:b/>
        </w:rPr>
        <w:t>ПРОГРАММА</w:t>
      </w:r>
    </w:p>
    <w:tbl>
      <w:tblPr>
        <w:tblStyle w:val="ad"/>
        <w:tblW w:w="10642"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8422"/>
      </w:tblGrid>
      <w:tr w:rsidR="00BA6937" w14:paraId="252A1EDD" w14:textId="77777777" w:rsidTr="004A66DF">
        <w:tc>
          <w:tcPr>
            <w:tcW w:w="2220" w:type="dxa"/>
            <w:shd w:val="clear" w:color="auto" w:fill="D9E2F3" w:themeFill="accent5" w:themeFillTint="33"/>
          </w:tcPr>
          <w:p w14:paraId="5E3A2C18" w14:textId="77777777" w:rsidR="00C317C6" w:rsidRPr="005F57BD" w:rsidRDefault="00C317C6" w:rsidP="00A1135E">
            <w:pPr>
              <w:snapToGrid w:val="0"/>
              <w:spacing w:before="120" w:after="120"/>
              <w:jc w:val="left"/>
              <w:rPr>
                <w:rFonts w:ascii="Verdana" w:hAnsi="Verdana"/>
                <w:b/>
              </w:rPr>
            </w:pPr>
          </w:p>
        </w:tc>
        <w:tc>
          <w:tcPr>
            <w:tcW w:w="8422" w:type="dxa"/>
            <w:shd w:val="clear" w:color="auto" w:fill="D9E2F3" w:themeFill="accent5" w:themeFillTint="33"/>
          </w:tcPr>
          <w:p w14:paraId="78BA7BBE" w14:textId="77777777" w:rsidR="00C317C6" w:rsidRPr="005F57BD" w:rsidRDefault="00490F6B" w:rsidP="00CA14F8">
            <w:pPr>
              <w:snapToGrid w:val="0"/>
              <w:spacing w:before="120" w:after="120"/>
              <w:ind w:left="2306"/>
              <w:rPr>
                <w:rFonts w:ascii="Verdana" w:hAnsi="Verdana"/>
                <w:b/>
              </w:rPr>
            </w:pPr>
            <w:r w:rsidRPr="005F57BD">
              <w:rPr>
                <w:rFonts w:ascii="Verdana" w:hAnsi="Verdana"/>
                <w:b/>
              </w:rPr>
              <w:t xml:space="preserve">Четверг, 25 июня </w:t>
            </w:r>
          </w:p>
        </w:tc>
      </w:tr>
      <w:tr w:rsidR="00BA6937" w14:paraId="4B8B10FB" w14:textId="77777777" w:rsidTr="002A5F10">
        <w:tc>
          <w:tcPr>
            <w:tcW w:w="2220" w:type="dxa"/>
            <w:shd w:val="clear" w:color="auto" w:fill="auto"/>
          </w:tcPr>
          <w:p w14:paraId="3C754461" w14:textId="239D8017" w:rsidR="00A66B6E" w:rsidRPr="005F57BD" w:rsidRDefault="00490F6B" w:rsidP="00A33D83">
            <w:pPr>
              <w:snapToGrid w:val="0"/>
              <w:spacing w:before="120"/>
              <w:jc w:val="left"/>
              <w:rPr>
                <w:rFonts w:ascii="Verdana" w:hAnsi="Verdana"/>
                <w:b/>
              </w:rPr>
            </w:pPr>
            <w:r w:rsidRPr="005F57BD">
              <w:rPr>
                <w:rFonts w:ascii="Verdana" w:hAnsi="Verdana"/>
                <w:b/>
              </w:rPr>
              <w:t>08:30 – 09:30</w:t>
            </w:r>
          </w:p>
        </w:tc>
        <w:tc>
          <w:tcPr>
            <w:tcW w:w="8422" w:type="dxa"/>
            <w:shd w:val="clear" w:color="auto" w:fill="auto"/>
          </w:tcPr>
          <w:p w14:paraId="79CD1427" w14:textId="7CE0593F" w:rsidR="00A66B6E" w:rsidRPr="005F57BD" w:rsidRDefault="00490F6B" w:rsidP="002A5F10">
            <w:pPr>
              <w:snapToGrid w:val="0"/>
              <w:spacing w:before="120"/>
              <w:rPr>
                <w:rFonts w:ascii="Verdana" w:hAnsi="Verdana"/>
                <w:color w:val="000000"/>
              </w:rPr>
            </w:pPr>
            <w:r w:rsidRPr="005F57BD">
              <w:rPr>
                <w:rFonts w:ascii="Verdana" w:hAnsi="Verdana"/>
                <w:b/>
              </w:rPr>
              <w:t>Приветственный кофе-брейк</w:t>
            </w:r>
          </w:p>
        </w:tc>
      </w:tr>
      <w:tr w:rsidR="00BA6937" w14:paraId="190FDD43" w14:textId="77777777" w:rsidTr="004A66DF">
        <w:tc>
          <w:tcPr>
            <w:tcW w:w="2220" w:type="dxa"/>
          </w:tcPr>
          <w:p w14:paraId="5BEEBB0E" w14:textId="2B99D116" w:rsidR="00CE028C" w:rsidRPr="005F57BD" w:rsidRDefault="00490F6B" w:rsidP="00A1135E">
            <w:pPr>
              <w:snapToGrid w:val="0"/>
              <w:spacing w:before="120"/>
              <w:jc w:val="left"/>
              <w:rPr>
                <w:rFonts w:ascii="Verdana" w:hAnsi="Verdana"/>
                <w:b/>
              </w:rPr>
            </w:pPr>
            <w:r w:rsidRPr="005F57BD">
              <w:rPr>
                <w:rFonts w:ascii="Verdana" w:hAnsi="Verdana"/>
                <w:b/>
              </w:rPr>
              <w:t>09:</w:t>
            </w:r>
            <w:r w:rsidR="002926D0" w:rsidRPr="005F57BD">
              <w:rPr>
                <w:rFonts w:ascii="Verdana" w:hAnsi="Verdana"/>
                <w:b/>
              </w:rPr>
              <w:t>00</w:t>
            </w:r>
            <w:r w:rsidRPr="005F57BD">
              <w:rPr>
                <w:rFonts w:ascii="Verdana" w:hAnsi="Verdana"/>
                <w:b/>
              </w:rPr>
              <w:t xml:space="preserve"> – 1</w:t>
            </w:r>
            <w:r w:rsidR="002926D0" w:rsidRPr="005F57BD">
              <w:rPr>
                <w:rFonts w:ascii="Verdana" w:hAnsi="Verdana"/>
                <w:b/>
              </w:rPr>
              <w:t>0</w:t>
            </w:r>
            <w:r w:rsidRPr="005F57BD">
              <w:rPr>
                <w:rFonts w:ascii="Verdana" w:hAnsi="Verdana"/>
                <w:b/>
              </w:rPr>
              <w:t>:</w:t>
            </w:r>
            <w:r w:rsidR="002926D0" w:rsidRPr="005F57BD">
              <w:rPr>
                <w:rFonts w:ascii="Verdana" w:hAnsi="Verdana"/>
                <w:b/>
              </w:rPr>
              <w:t>0</w:t>
            </w:r>
            <w:r w:rsidRPr="005F57BD">
              <w:rPr>
                <w:rFonts w:ascii="Verdana" w:hAnsi="Verdana"/>
                <w:b/>
              </w:rPr>
              <w:t>0</w:t>
            </w:r>
          </w:p>
          <w:p w14:paraId="708AFFD2" w14:textId="77777777" w:rsidR="00794028" w:rsidRPr="005F57BD" w:rsidRDefault="00490F6B" w:rsidP="00A1135E">
            <w:pPr>
              <w:pStyle w:val="2"/>
              <w:spacing w:before="120" w:beforeAutospacing="0" w:after="0" w:afterAutospacing="0"/>
              <w:outlineLvl w:val="1"/>
              <w:rPr>
                <w:rFonts w:ascii="Verdana" w:hAnsi="Verdana"/>
                <w:b w:val="0"/>
                <w:sz w:val="22"/>
                <w:szCs w:val="22"/>
              </w:rPr>
            </w:pPr>
            <w:r w:rsidRPr="005F57BD">
              <w:rPr>
                <w:rFonts w:ascii="Verdana" w:hAnsi="Verdana"/>
                <w:b w:val="0"/>
                <w:sz w:val="22"/>
                <w:szCs w:val="22"/>
              </w:rPr>
              <w:t>Зал заседания Совета ЕАБР</w:t>
            </w:r>
          </w:p>
          <w:p w14:paraId="1F84FF2C" w14:textId="77777777" w:rsidR="00A1135E" w:rsidRPr="005F57BD" w:rsidRDefault="00490F6B" w:rsidP="000C2800">
            <w:pPr>
              <w:snapToGrid w:val="0"/>
              <w:jc w:val="left"/>
              <w:rPr>
                <w:rFonts w:ascii="Verdana" w:hAnsi="Verdana"/>
              </w:rPr>
            </w:pPr>
            <w:r w:rsidRPr="005F57BD">
              <w:rPr>
                <w:rFonts w:ascii="Verdana" w:hAnsi="Verdana"/>
                <w:sz w:val="16"/>
              </w:rPr>
              <w:t>(только для членов Совета)</w:t>
            </w:r>
          </w:p>
        </w:tc>
        <w:tc>
          <w:tcPr>
            <w:tcW w:w="8422" w:type="dxa"/>
          </w:tcPr>
          <w:p w14:paraId="4C3DF368" w14:textId="77777777" w:rsidR="00794028" w:rsidRPr="005F57BD" w:rsidRDefault="00490F6B" w:rsidP="00C317C6">
            <w:pPr>
              <w:pStyle w:val="1"/>
              <w:spacing w:before="120"/>
              <w:outlineLvl w:val="0"/>
              <w:rPr>
                <w:rFonts w:ascii="Verdana" w:hAnsi="Verdana"/>
                <w:b/>
                <w:color w:val="auto"/>
                <w:sz w:val="22"/>
              </w:rPr>
            </w:pPr>
            <w:r w:rsidRPr="005F57BD">
              <w:rPr>
                <w:rFonts w:ascii="Verdana" w:hAnsi="Verdana"/>
                <w:b/>
                <w:color w:val="auto"/>
                <w:sz w:val="22"/>
              </w:rPr>
              <w:t>Заседание Совета Евразийского банка развития</w:t>
            </w:r>
          </w:p>
          <w:p w14:paraId="7FAFAE00" w14:textId="77777777" w:rsidR="00C317C6" w:rsidRPr="005F57BD" w:rsidRDefault="00490F6B" w:rsidP="00C317C6">
            <w:pPr>
              <w:spacing w:before="120"/>
              <w:rPr>
                <w:rFonts w:ascii="Verdana" w:hAnsi="Verdana"/>
              </w:rPr>
            </w:pPr>
            <w:r w:rsidRPr="005F57BD">
              <w:rPr>
                <w:rFonts w:ascii="Verdana" w:hAnsi="Verdana"/>
              </w:rPr>
              <w:t>Председатель Совета ЕАБР, представители стран-акционеров.</w:t>
            </w:r>
          </w:p>
          <w:p w14:paraId="229DC15D" w14:textId="77777777" w:rsidR="00A1135E" w:rsidRPr="005F57BD" w:rsidRDefault="00A1135E" w:rsidP="00C317C6">
            <w:pPr>
              <w:spacing w:before="120"/>
              <w:rPr>
                <w:rFonts w:ascii="Verdana" w:hAnsi="Verdana"/>
              </w:rPr>
            </w:pPr>
          </w:p>
        </w:tc>
      </w:tr>
      <w:tr w:rsidR="00BA6937" w14:paraId="64FC1CB0" w14:textId="77777777" w:rsidTr="004A66DF">
        <w:tc>
          <w:tcPr>
            <w:tcW w:w="2220" w:type="dxa"/>
          </w:tcPr>
          <w:p w14:paraId="02B50BBF" w14:textId="695E3317" w:rsidR="004E50EB" w:rsidRPr="005F57BD" w:rsidRDefault="00490F6B" w:rsidP="004E50EB">
            <w:pPr>
              <w:snapToGrid w:val="0"/>
              <w:spacing w:before="120"/>
              <w:jc w:val="left"/>
              <w:rPr>
                <w:rFonts w:ascii="Verdana" w:hAnsi="Verdana"/>
                <w:b/>
              </w:rPr>
            </w:pPr>
            <w:r w:rsidRPr="005F57BD">
              <w:rPr>
                <w:rFonts w:ascii="Verdana" w:hAnsi="Verdana"/>
                <w:b/>
              </w:rPr>
              <w:t>09:00</w:t>
            </w:r>
            <w:r w:rsidR="0049025B" w:rsidRPr="005F57BD">
              <w:rPr>
                <w:rFonts w:ascii="Verdana" w:hAnsi="Verdana"/>
                <w:b/>
              </w:rPr>
              <w:t xml:space="preserve"> – </w:t>
            </w:r>
            <w:r w:rsidRPr="005F57BD">
              <w:rPr>
                <w:rFonts w:ascii="Verdana" w:hAnsi="Verdana"/>
                <w:b/>
              </w:rPr>
              <w:t>09</w:t>
            </w:r>
            <w:r w:rsidR="0049025B" w:rsidRPr="005F57BD">
              <w:rPr>
                <w:rFonts w:ascii="Verdana" w:hAnsi="Verdana"/>
                <w:b/>
              </w:rPr>
              <w:t>:</w:t>
            </w:r>
            <w:r w:rsidRPr="005F57BD">
              <w:rPr>
                <w:rFonts w:ascii="Verdana" w:hAnsi="Verdana"/>
                <w:b/>
              </w:rPr>
              <w:t>3</w:t>
            </w:r>
            <w:r w:rsidR="0049025B" w:rsidRPr="005F57BD">
              <w:rPr>
                <w:rFonts w:ascii="Verdana" w:hAnsi="Verdana"/>
                <w:b/>
              </w:rPr>
              <w:t>0</w:t>
            </w:r>
          </w:p>
          <w:p w14:paraId="51F3CFBE" w14:textId="76904546" w:rsidR="004E50EB" w:rsidRPr="005F57BD" w:rsidRDefault="00490F6B" w:rsidP="004E50EB">
            <w:pPr>
              <w:snapToGrid w:val="0"/>
              <w:spacing w:before="120"/>
              <w:jc w:val="left"/>
              <w:rPr>
                <w:rFonts w:ascii="Verdana" w:hAnsi="Verdana"/>
                <w:b/>
              </w:rPr>
            </w:pPr>
            <w:r w:rsidRPr="005F57BD">
              <w:rPr>
                <w:rFonts w:ascii="Verdana" w:eastAsia="Times New Roman" w:hAnsi="Verdana" w:cs="Times New Roman"/>
                <w:bCs/>
                <w:lang w:eastAsia="ru-RU"/>
              </w:rPr>
              <w:t>Зона торжественных церемоний и подписаний</w:t>
            </w:r>
          </w:p>
        </w:tc>
        <w:tc>
          <w:tcPr>
            <w:tcW w:w="8422" w:type="dxa"/>
          </w:tcPr>
          <w:p w14:paraId="6E98DEA9" w14:textId="1EEF1D15" w:rsidR="004A66DF" w:rsidRPr="005F57BD" w:rsidRDefault="00490F6B" w:rsidP="004A66DF">
            <w:pPr>
              <w:snapToGrid w:val="0"/>
              <w:spacing w:before="120"/>
              <w:rPr>
                <w:rFonts w:ascii="Verdana" w:hAnsi="Verdana"/>
                <w:b/>
              </w:rPr>
            </w:pPr>
            <w:proofErr w:type="spellStart"/>
            <w:r w:rsidRPr="005F57BD">
              <w:rPr>
                <w:rFonts w:ascii="Verdana" w:hAnsi="Verdana"/>
                <w:b/>
              </w:rPr>
              <w:t>Warm-up</w:t>
            </w:r>
            <w:proofErr w:type="spellEnd"/>
            <w:r w:rsidRPr="005F57BD">
              <w:rPr>
                <w:rFonts w:ascii="Verdana" w:hAnsi="Verdana"/>
                <w:b/>
              </w:rPr>
              <w:t xml:space="preserve"> </w:t>
            </w:r>
            <w:proofErr w:type="spellStart"/>
            <w:r w:rsidRPr="005F57BD">
              <w:rPr>
                <w:rFonts w:ascii="Verdana" w:hAnsi="Verdana"/>
                <w:b/>
              </w:rPr>
              <w:t>session</w:t>
            </w:r>
            <w:proofErr w:type="spellEnd"/>
            <w:r w:rsidRPr="005F57BD">
              <w:rPr>
                <w:rFonts w:ascii="Verdana" w:hAnsi="Verdana"/>
                <w:b/>
              </w:rPr>
              <w:t xml:space="preserve"> (презентация аналитических докладов)</w:t>
            </w:r>
          </w:p>
          <w:p w14:paraId="36B18C89" w14:textId="77777777" w:rsidR="002926D0" w:rsidRPr="005F57BD" w:rsidRDefault="00490F6B" w:rsidP="002926D0">
            <w:pPr>
              <w:snapToGrid w:val="0"/>
              <w:spacing w:before="120"/>
              <w:rPr>
                <w:rFonts w:ascii="Verdana" w:eastAsia="Times New Roman" w:hAnsi="Verdana"/>
                <w:color w:val="000000"/>
              </w:rPr>
            </w:pPr>
            <w:r w:rsidRPr="005F57BD">
              <w:rPr>
                <w:rFonts w:ascii="Verdana" w:eastAsia="Times New Roman" w:hAnsi="Verdana"/>
                <w:color w:val="000000"/>
              </w:rPr>
              <w:t xml:space="preserve">Приглашаем на презентацию новых аналитических докладов ЕАБР. Сильная аналитика помогает находить практические решения и формировать стратегии развития. ЕАБР является одним из ключевых центров экспертизы на евразийском пространстве и глубоко понимает вызовы и возможности региона. Откроют первый день мероприятия аналитики ЕАБР, а также эксперты ведущих международных аналитических центров. Обсудим подходы к сбалансированному </w:t>
            </w:r>
            <w:proofErr w:type="spellStart"/>
            <w:r w:rsidRPr="005F57BD">
              <w:rPr>
                <w:rFonts w:ascii="Verdana" w:eastAsia="Times New Roman" w:hAnsi="Verdana"/>
                <w:color w:val="000000"/>
              </w:rPr>
              <w:t>энергопереходу</w:t>
            </w:r>
            <w:proofErr w:type="spellEnd"/>
            <w:r w:rsidRPr="005F57BD">
              <w:rPr>
                <w:rFonts w:ascii="Verdana" w:eastAsia="Times New Roman" w:hAnsi="Verdana"/>
                <w:color w:val="000000"/>
              </w:rPr>
              <w:t xml:space="preserve"> в Центральной Азии: роли традиционной генерации и ВИЭ, региональную энергетическую связанность, трансграничную торговлю электроэнергией и </w:t>
            </w:r>
            <w:proofErr w:type="gramStart"/>
            <w:r w:rsidRPr="005F57BD">
              <w:rPr>
                <w:rFonts w:ascii="Verdana" w:eastAsia="Times New Roman" w:hAnsi="Verdana"/>
                <w:color w:val="000000"/>
              </w:rPr>
              <w:t>практические решения для повышения надежности</w:t>
            </w:r>
            <w:proofErr w:type="gramEnd"/>
            <w:r w:rsidRPr="005F57BD">
              <w:rPr>
                <w:rFonts w:ascii="Verdana" w:eastAsia="Times New Roman" w:hAnsi="Verdana"/>
                <w:color w:val="000000"/>
              </w:rPr>
              <w:t xml:space="preserve"> и снижения издержек энергосистем.</w:t>
            </w:r>
          </w:p>
          <w:p w14:paraId="546938D0" w14:textId="77777777" w:rsidR="002926D0" w:rsidRPr="005F57BD" w:rsidRDefault="00490F6B" w:rsidP="005F57BD">
            <w:pPr>
              <w:snapToGrid w:val="0"/>
              <w:spacing w:before="120"/>
              <w:jc w:val="left"/>
              <w:rPr>
                <w:rFonts w:ascii="Verdana" w:eastAsia="Times New Roman" w:hAnsi="Verdana" w:cs="Times New Roman"/>
                <w:b/>
              </w:rPr>
            </w:pPr>
            <w:r w:rsidRPr="005F57BD">
              <w:rPr>
                <w:rFonts w:ascii="Verdana" w:eastAsia="Times New Roman" w:hAnsi="Verdana" w:cs="Times New Roman"/>
                <w:b/>
              </w:rPr>
              <w:t>Спикеры:</w:t>
            </w:r>
          </w:p>
          <w:p w14:paraId="63B5639E" w14:textId="5403BAC2" w:rsidR="002926D0" w:rsidRPr="005F57BD" w:rsidRDefault="00490F6B" w:rsidP="00A66B6E">
            <w:pPr>
              <w:pStyle w:val="a9"/>
              <w:numPr>
                <w:ilvl w:val="0"/>
                <w:numId w:val="17"/>
              </w:numPr>
              <w:snapToGrid w:val="0"/>
              <w:rPr>
                <w:rFonts w:ascii="Verdana" w:eastAsia="Times New Roman" w:hAnsi="Verdana" w:cs="Times New Roman"/>
                <w:bCs/>
              </w:rPr>
            </w:pPr>
            <w:r w:rsidRPr="005F57BD">
              <w:rPr>
                <w:rFonts w:ascii="Verdana" w:eastAsia="Times New Roman" w:hAnsi="Verdana" w:cs="Times New Roman"/>
                <w:b/>
              </w:rPr>
              <w:t>Сергей Тулинов</w:t>
            </w:r>
            <w:r w:rsidRPr="00921364">
              <w:rPr>
                <w:rFonts w:ascii="Verdana" w:eastAsia="Times New Roman" w:hAnsi="Verdana" w:cs="Times New Roman"/>
                <w:bCs/>
                <w:lang w:val="ru-RU"/>
              </w:rPr>
              <w:t>,</w:t>
            </w:r>
            <w:r w:rsidRPr="005F57BD">
              <w:rPr>
                <w:rFonts w:ascii="Verdana" w:eastAsia="Times New Roman" w:hAnsi="Verdana" w:cs="Times New Roman"/>
                <w:bCs/>
              </w:rPr>
              <w:t xml:space="preserve"> Руководитель проектов, Секретариат экономической и социальной комиссии Организации Объединенных Наций для Азии и Тихого океана</w:t>
            </w:r>
          </w:p>
          <w:p w14:paraId="11758857" w14:textId="2F7B4D27" w:rsidR="004E50EB" w:rsidRPr="005F57BD" w:rsidRDefault="00490F6B" w:rsidP="00DD7214">
            <w:pPr>
              <w:pStyle w:val="a9"/>
              <w:numPr>
                <w:ilvl w:val="0"/>
                <w:numId w:val="17"/>
              </w:numPr>
              <w:snapToGrid w:val="0"/>
              <w:spacing w:before="240" w:after="0"/>
              <w:contextualSpacing w:val="0"/>
              <w:jc w:val="both"/>
              <w:rPr>
                <w:rFonts w:ascii="Verdana" w:hAnsi="Verdana"/>
                <w:b/>
              </w:rPr>
            </w:pPr>
            <w:proofErr w:type="spellStart"/>
            <w:r w:rsidRPr="005F57BD">
              <w:rPr>
                <w:rFonts w:ascii="Verdana" w:eastAsia="Times New Roman" w:hAnsi="Verdana" w:cs="Times New Roman"/>
                <w:b/>
              </w:rPr>
              <w:t>Демир</w:t>
            </w:r>
            <w:proofErr w:type="spellEnd"/>
            <w:r w:rsidRPr="005F57BD">
              <w:rPr>
                <w:rFonts w:ascii="Verdana" w:eastAsia="Times New Roman" w:hAnsi="Verdana" w:cs="Times New Roman"/>
                <w:b/>
              </w:rPr>
              <w:t xml:space="preserve"> </w:t>
            </w:r>
            <w:proofErr w:type="spellStart"/>
            <w:r w:rsidRPr="005F57BD">
              <w:rPr>
                <w:rFonts w:ascii="Verdana" w:eastAsia="Times New Roman" w:hAnsi="Verdana" w:cs="Times New Roman"/>
                <w:b/>
              </w:rPr>
              <w:t>Кабылбаев</w:t>
            </w:r>
            <w:proofErr w:type="spellEnd"/>
            <w:r w:rsidRPr="005F57BD">
              <w:rPr>
                <w:rFonts w:ascii="Verdana" w:eastAsia="Times New Roman" w:hAnsi="Verdana" w:cs="Times New Roman"/>
                <w:bCs/>
              </w:rPr>
              <w:t>, Старший аналитик Центра отраслевого анализа Дирекции по аналитической работе, ЕАБР</w:t>
            </w:r>
          </w:p>
        </w:tc>
      </w:tr>
      <w:tr w:rsidR="00BA6937" w14:paraId="6A3BA74B" w14:textId="77777777" w:rsidTr="004A66DF">
        <w:tc>
          <w:tcPr>
            <w:tcW w:w="2220" w:type="dxa"/>
          </w:tcPr>
          <w:p w14:paraId="10A809F7" w14:textId="393148FB" w:rsidR="00C317C6" w:rsidRPr="005F57BD" w:rsidRDefault="00490F6B" w:rsidP="00A1135E">
            <w:pPr>
              <w:pStyle w:val="2"/>
              <w:spacing w:before="120" w:beforeAutospacing="0" w:after="0" w:afterAutospacing="0"/>
              <w:outlineLvl w:val="1"/>
              <w:rPr>
                <w:rFonts w:ascii="Verdana" w:hAnsi="Verdana"/>
                <w:sz w:val="22"/>
                <w:szCs w:val="22"/>
              </w:rPr>
            </w:pPr>
            <w:r w:rsidRPr="005F57BD">
              <w:rPr>
                <w:rFonts w:ascii="Verdana" w:hAnsi="Verdana"/>
                <w:sz w:val="22"/>
                <w:szCs w:val="22"/>
              </w:rPr>
              <w:t>1</w:t>
            </w:r>
            <w:r w:rsidR="00A66B6E" w:rsidRPr="005F57BD">
              <w:rPr>
                <w:rFonts w:ascii="Verdana" w:hAnsi="Verdana"/>
                <w:sz w:val="22"/>
                <w:szCs w:val="22"/>
              </w:rPr>
              <w:t>0</w:t>
            </w:r>
            <w:r w:rsidRPr="005F57BD">
              <w:rPr>
                <w:rFonts w:ascii="Verdana" w:hAnsi="Verdana"/>
                <w:sz w:val="22"/>
                <w:szCs w:val="22"/>
              </w:rPr>
              <w:t>:</w:t>
            </w:r>
            <w:r w:rsidR="00A66B6E" w:rsidRPr="005F57BD">
              <w:rPr>
                <w:rFonts w:ascii="Verdana" w:hAnsi="Verdana"/>
                <w:sz w:val="22"/>
                <w:szCs w:val="22"/>
              </w:rPr>
              <w:t>0</w:t>
            </w:r>
            <w:r w:rsidRPr="005F57BD">
              <w:rPr>
                <w:rFonts w:ascii="Verdana" w:hAnsi="Verdana"/>
                <w:sz w:val="22"/>
                <w:szCs w:val="22"/>
              </w:rPr>
              <w:t>0 – 1</w:t>
            </w:r>
            <w:r w:rsidR="00A66B6E" w:rsidRPr="005F57BD">
              <w:rPr>
                <w:rFonts w:ascii="Verdana" w:hAnsi="Verdana"/>
                <w:sz w:val="22"/>
                <w:szCs w:val="22"/>
              </w:rPr>
              <w:t>1</w:t>
            </w:r>
            <w:r w:rsidRPr="005F57BD">
              <w:rPr>
                <w:rFonts w:ascii="Verdana" w:hAnsi="Verdana"/>
                <w:sz w:val="22"/>
                <w:szCs w:val="22"/>
              </w:rPr>
              <w:t>:</w:t>
            </w:r>
            <w:r w:rsidR="00A66B6E" w:rsidRPr="005F57BD">
              <w:rPr>
                <w:rFonts w:ascii="Verdana" w:hAnsi="Verdana"/>
                <w:sz w:val="22"/>
                <w:szCs w:val="22"/>
              </w:rPr>
              <w:t>3</w:t>
            </w:r>
            <w:r w:rsidRPr="005F57BD">
              <w:rPr>
                <w:rFonts w:ascii="Verdana" w:hAnsi="Verdana"/>
                <w:sz w:val="22"/>
                <w:szCs w:val="22"/>
              </w:rPr>
              <w:t>0</w:t>
            </w:r>
          </w:p>
          <w:p w14:paraId="19930C2B" w14:textId="4757B614" w:rsidR="001A3BBA" w:rsidRPr="005F57BD" w:rsidRDefault="00490F6B" w:rsidP="00A1135E">
            <w:pPr>
              <w:snapToGrid w:val="0"/>
              <w:spacing w:before="120"/>
              <w:jc w:val="left"/>
              <w:rPr>
                <w:rFonts w:ascii="Verdana" w:hAnsi="Verdana"/>
                <w:b/>
              </w:rPr>
            </w:pPr>
            <w:r w:rsidRPr="005F57BD">
              <w:rPr>
                <w:rFonts w:ascii="Verdana" w:hAnsi="Verdana"/>
              </w:rPr>
              <w:t xml:space="preserve">Зал </w:t>
            </w:r>
            <w:r w:rsidRPr="005F57BD">
              <w:rPr>
                <w:rFonts w:ascii="Verdana" w:hAnsi="Verdana"/>
                <w:lang w:val="en-US"/>
              </w:rPr>
              <w:t>Ballroom</w:t>
            </w:r>
          </w:p>
        </w:tc>
        <w:tc>
          <w:tcPr>
            <w:tcW w:w="8422" w:type="dxa"/>
          </w:tcPr>
          <w:p w14:paraId="1EAFFA06" w14:textId="77777777" w:rsidR="004A66DF" w:rsidRPr="005F57BD" w:rsidRDefault="00490F6B" w:rsidP="004A66DF">
            <w:pPr>
              <w:pStyle w:val="1"/>
              <w:spacing w:before="120"/>
              <w:outlineLvl w:val="0"/>
              <w:rPr>
                <w:rFonts w:ascii="Verdana" w:hAnsi="Verdana"/>
                <w:b/>
                <w:color w:val="auto"/>
                <w:sz w:val="22"/>
              </w:rPr>
            </w:pPr>
            <w:r w:rsidRPr="005F57BD">
              <w:rPr>
                <w:rFonts w:ascii="Verdana" w:hAnsi="Verdana"/>
                <w:b/>
                <w:color w:val="auto"/>
                <w:sz w:val="22"/>
              </w:rPr>
              <w:t>Торжественное открытие</w:t>
            </w:r>
          </w:p>
          <w:p w14:paraId="60177EE9" w14:textId="77777777" w:rsidR="004A66DF" w:rsidRPr="005F57BD" w:rsidRDefault="00490F6B" w:rsidP="004A66DF">
            <w:pPr>
              <w:spacing w:before="120"/>
              <w:rPr>
                <w:rFonts w:ascii="Verdana" w:hAnsi="Verdana"/>
                <w:b/>
              </w:rPr>
            </w:pPr>
            <w:r w:rsidRPr="005F57BD">
              <w:rPr>
                <w:rFonts w:ascii="Verdana" w:hAnsi="Verdana"/>
                <w:b/>
              </w:rPr>
              <w:t>Пленарная сессия «Евразия 2030+: инвестиции, рост и новые возможности»</w:t>
            </w:r>
          </w:p>
          <w:p w14:paraId="006C9C78" w14:textId="703BD414" w:rsidR="004A66DF" w:rsidRPr="005F57BD" w:rsidRDefault="00490F6B" w:rsidP="004A66DF">
            <w:pPr>
              <w:spacing w:before="120"/>
              <w:rPr>
                <w:rFonts w:ascii="Verdana" w:hAnsi="Verdana"/>
              </w:rPr>
            </w:pPr>
            <w:r w:rsidRPr="005F57BD">
              <w:rPr>
                <w:rFonts w:ascii="Verdana" w:hAnsi="Verdana"/>
              </w:rPr>
              <w:t xml:space="preserve">Мировая экономика стремительно меняется. Как страны Евразийского региона могут найти свое место и что для этого нужно? Ключевым ресурсом становится способность быстро осваивать и масштабировать новые перспективные технологии. Евразийский регион обладает одним из самых значительных потенциалов развития в мире. Последние годы экономики стран – участниц ЕАБР и Центральной Азии росли выше среднемировых темпов. Чтобы сохранить и усилить эту позитивную динамику, региону нужен не просто устойчивый рост. Он должен оставаться быстрым, исключительно важно встраивание в новые </w:t>
            </w:r>
            <w:r w:rsidRPr="005F57BD">
              <w:rPr>
                <w:rFonts w:ascii="Verdana" w:hAnsi="Verdana"/>
              </w:rPr>
              <w:lastRenderedPageBreak/>
              <w:t>технологические реалии, а во главе угла – человеческий капитал. Речь идет о новом качестве роста для Евразийского региона: быстром, технологичном и ориентированном на людей.</w:t>
            </w:r>
          </w:p>
          <w:p w14:paraId="303C0C27" w14:textId="77777777" w:rsidR="004A66DF" w:rsidRPr="005F57BD" w:rsidRDefault="00490F6B" w:rsidP="004A66DF">
            <w:pPr>
              <w:snapToGrid w:val="0"/>
              <w:spacing w:before="120"/>
              <w:rPr>
                <w:rFonts w:ascii="Verdana" w:eastAsia="Times New Roman" w:hAnsi="Verdana" w:cs="Times New Roman"/>
              </w:rPr>
            </w:pPr>
            <w:r w:rsidRPr="005F57BD">
              <w:rPr>
                <w:rFonts w:ascii="Verdana" w:eastAsia="Times New Roman" w:hAnsi="Verdana" w:cs="Times New Roman"/>
                <w:b/>
              </w:rPr>
              <w:t>Вопросы для обсуждения:</w:t>
            </w:r>
          </w:p>
          <w:p w14:paraId="6E937C4F" w14:textId="77777777" w:rsidR="00A66B6E" w:rsidRPr="005F57BD" w:rsidRDefault="00490F6B" w:rsidP="00A66B6E">
            <w:pPr>
              <w:numPr>
                <w:ilvl w:val="0"/>
                <w:numId w:val="9"/>
              </w:numPr>
              <w:snapToGrid w:val="0"/>
              <w:ind w:left="510"/>
              <w:rPr>
                <w:rFonts w:ascii="Verdana" w:eastAsia="Times New Roman" w:hAnsi="Verdana" w:cs="Times New Roman"/>
              </w:rPr>
            </w:pPr>
            <w:r w:rsidRPr="005F57BD">
              <w:rPr>
                <w:rFonts w:ascii="Verdana" w:eastAsia="Times New Roman" w:hAnsi="Verdana" w:cs="Times New Roman"/>
              </w:rPr>
              <w:t>Долгосрочное видение развития Евразийского региона: как превратить потенциал региона в стратегическое преимущество?</w:t>
            </w:r>
          </w:p>
          <w:p w14:paraId="2B14C7A1" w14:textId="77777777" w:rsidR="00A66B6E" w:rsidRPr="005F57BD" w:rsidRDefault="00490F6B" w:rsidP="00A66B6E">
            <w:pPr>
              <w:numPr>
                <w:ilvl w:val="0"/>
                <w:numId w:val="9"/>
              </w:numPr>
              <w:snapToGrid w:val="0"/>
              <w:ind w:left="510"/>
              <w:rPr>
                <w:rFonts w:ascii="Verdana" w:eastAsia="Times New Roman" w:hAnsi="Verdana" w:cs="Times New Roman"/>
              </w:rPr>
            </w:pPr>
            <w:r w:rsidRPr="005F57BD">
              <w:rPr>
                <w:rFonts w:ascii="Verdana" w:eastAsia="Times New Roman" w:hAnsi="Verdana" w:cs="Times New Roman"/>
              </w:rPr>
              <w:t>Какую роль должны сыграть международные банки развития в структурной трансформации Евразийского региона?</w:t>
            </w:r>
          </w:p>
          <w:p w14:paraId="573B38BD" w14:textId="77777777" w:rsidR="00A66B6E" w:rsidRPr="005F57BD" w:rsidRDefault="00490F6B" w:rsidP="00A66B6E">
            <w:pPr>
              <w:numPr>
                <w:ilvl w:val="0"/>
                <w:numId w:val="9"/>
              </w:numPr>
              <w:snapToGrid w:val="0"/>
              <w:ind w:left="510"/>
              <w:rPr>
                <w:rFonts w:ascii="Verdana" w:eastAsia="Times New Roman" w:hAnsi="Verdana" w:cs="Times New Roman"/>
              </w:rPr>
            </w:pPr>
            <w:r w:rsidRPr="005F57BD">
              <w:rPr>
                <w:rFonts w:ascii="Verdana" w:eastAsia="Times New Roman" w:hAnsi="Verdana" w:cs="Times New Roman"/>
              </w:rPr>
              <w:t>Инвестиционная повестка Евразийского региона 2030+: где могут появиться новые точки роста?</w:t>
            </w:r>
          </w:p>
          <w:p w14:paraId="67004CB1" w14:textId="77A68D21" w:rsidR="001A3BBA" w:rsidRPr="005F57BD" w:rsidRDefault="00490F6B" w:rsidP="00A66B6E">
            <w:pPr>
              <w:numPr>
                <w:ilvl w:val="0"/>
                <w:numId w:val="9"/>
              </w:numPr>
              <w:snapToGrid w:val="0"/>
              <w:ind w:left="510"/>
              <w:rPr>
                <w:rFonts w:ascii="Verdana" w:eastAsia="Times New Roman" w:hAnsi="Verdana" w:cs="Times New Roman"/>
              </w:rPr>
            </w:pPr>
            <w:r w:rsidRPr="005F57BD">
              <w:rPr>
                <w:rFonts w:ascii="Verdana" w:eastAsia="Times New Roman" w:hAnsi="Verdana" w:cs="Times New Roman"/>
              </w:rPr>
              <w:t>Какие стратегические цели и приоритеты стоят перед ЕАБР в 2027–2031 годах? Как ЕАБР будет содействовать устойчивому росту Евразийского региона</w:t>
            </w:r>
            <w:r w:rsidR="0049025B" w:rsidRPr="005F57BD">
              <w:rPr>
                <w:rFonts w:ascii="Verdana" w:eastAsia="Times New Roman" w:hAnsi="Verdana" w:cs="Times New Roman"/>
              </w:rPr>
              <w:t>?</w:t>
            </w:r>
          </w:p>
          <w:p w14:paraId="0E0C592C" w14:textId="77777777" w:rsidR="00A66B6E" w:rsidRPr="00355673" w:rsidRDefault="00490F6B" w:rsidP="00A66B6E">
            <w:pPr>
              <w:pStyle w:val="ab"/>
              <w:snapToGrid w:val="0"/>
              <w:spacing w:before="120" w:beforeAutospacing="0" w:after="0" w:afterAutospacing="0"/>
              <w:rPr>
                <w:rFonts w:ascii="Verdana" w:hAnsi="Verdana"/>
                <w:b/>
                <w:sz w:val="22"/>
                <w:szCs w:val="22"/>
                <w:lang w:val="ru-RU"/>
              </w:rPr>
            </w:pPr>
            <w:r w:rsidRPr="00355673">
              <w:rPr>
                <w:rFonts w:ascii="Verdana" w:hAnsi="Verdana"/>
                <w:b/>
                <w:sz w:val="22"/>
                <w:szCs w:val="22"/>
                <w:lang w:val="ru-RU"/>
              </w:rPr>
              <w:t>Модератор:</w:t>
            </w:r>
          </w:p>
          <w:p w14:paraId="0AC5A509" w14:textId="77777777" w:rsidR="00A66B6E" w:rsidRPr="00355673" w:rsidRDefault="00490F6B" w:rsidP="00A66B6E">
            <w:pPr>
              <w:pStyle w:val="a9"/>
              <w:numPr>
                <w:ilvl w:val="0"/>
                <w:numId w:val="4"/>
              </w:numPr>
              <w:snapToGrid w:val="0"/>
              <w:spacing w:after="0" w:line="240" w:lineRule="auto"/>
              <w:ind w:left="510"/>
              <w:contextualSpacing w:val="0"/>
              <w:rPr>
                <w:rFonts w:ascii="Verdana" w:hAnsi="Verdana"/>
                <w:lang w:val="ru-RU"/>
              </w:rPr>
            </w:pPr>
            <w:r w:rsidRPr="00355673">
              <w:rPr>
                <w:rFonts w:ascii="Verdana" w:hAnsi="Verdana"/>
                <w:b/>
                <w:lang w:val="ru-RU"/>
              </w:rPr>
              <w:t xml:space="preserve">Николай </w:t>
            </w:r>
            <w:proofErr w:type="spellStart"/>
            <w:r w:rsidRPr="00355673">
              <w:rPr>
                <w:rFonts w:ascii="Verdana" w:hAnsi="Verdana"/>
                <w:b/>
                <w:lang w:val="ru-RU"/>
              </w:rPr>
              <w:t>Подгузов</w:t>
            </w:r>
            <w:proofErr w:type="spellEnd"/>
            <w:r w:rsidRPr="00355673">
              <w:rPr>
                <w:rFonts w:ascii="Verdana" w:hAnsi="Verdana"/>
                <w:lang w:val="ru-RU"/>
              </w:rPr>
              <w:t xml:space="preserve">, Председатель Правления ЕАБР </w:t>
            </w:r>
          </w:p>
          <w:p w14:paraId="5B58F8A6" w14:textId="77777777" w:rsidR="00A66B6E" w:rsidRPr="00355673" w:rsidRDefault="00490F6B" w:rsidP="00A66B6E">
            <w:pPr>
              <w:pStyle w:val="ab"/>
              <w:snapToGrid w:val="0"/>
              <w:spacing w:before="120" w:beforeAutospacing="0" w:after="0" w:afterAutospacing="0"/>
              <w:rPr>
                <w:rFonts w:ascii="Verdana" w:hAnsi="Verdana"/>
                <w:b/>
                <w:sz w:val="22"/>
                <w:szCs w:val="22"/>
                <w:lang w:val="ru-RU"/>
              </w:rPr>
            </w:pPr>
            <w:r w:rsidRPr="00355673">
              <w:rPr>
                <w:rFonts w:ascii="Verdana" w:hAnsi="Verdana"/>
                <w:b/>
                <w:sz w:val="22"/>
                <w:szCs w:val="22"/>
                <w:lang w:val="ru-RU"/>
              </w:rPr>
              <w:t>Спикеры:</w:t>
            </w:r>
          </w:p>
          <w:p w14:paraId="3B37591F" w14:textId="46FF7687" w:rsidR="00355673" w:rsidRPr="00355673" w:rsidRDefault="00355673" w:rsidP="00355673">
            <w:pPr>
              <w:pStyle w:val="a9"/>
              <w:numPr>
                <w:ilvl w:val="0"/>
                <w:numId w:val="4"/>
              </w:numPr>
              <w:snapToGrid w:val="0"/>
              <w:spacing w:after="0"/>
              <w:ind w:left="510"/>
              <w:jc w:val="both"/>
              <w:rPr>
                <w:rFonts w:ascii="Verdana" w:hAnsi="Verdana"/>
              </w:rPr>
            </w:pPr>
            <w:r w:rsidRPr="00355673">
              <w:rPr>
                <w:rFonts w:ascii="Verdana" w:hAnsi="Verdana"/>
                <w:b/>
              </w:rPr>
              <w:t xml:space="preserve">Ваге </w:t>
            </w:r>
            <w:proofErr w:type="spellStart"/>
            <w:r w:rsidRPr="00355673">
              <w:rPr>
                <w:rFonts w:ascii="Verdana" w:hAnsi="Verdana"/>
                <w:b/>
              </w:rPr>
              <w:t>Оганнисян</w:t>
            </w:r>
            <w:proofErr w:type="spellEnd"/>
            <w:r w:rsidRPr="00355673">
              <w:rPr>
                <w:rFonts w:ascii="Verdana" w:hAnsi="Verdana"/>
              </w:rPr>
              <w:t>, Министр финансов Республики Армения</w:t>
            </w:r>
          </w:p>
          <w:p w14:paraId="5D97FFD8" w14:textId="3BD57FDE" w:rsidR="006E362C" w:rsidRPr="002C4338" w:rsidRDefault="00490F6B" w:rsidP="00355673">
            <w:pPr>
              <w:pStyle w:val="a9"/>
              <w:numPr>
                <w:ilvl w:val="0"/>
                <w:numId w:val="4"/>
              </w:numPr>
              <w:snapToGrid w:val="0"/>
              <w:spacing w:after="0"/>
              <w:ind w:left="510"/>
              <w:jc w:val="both"/>
              <w:rPr>
                <w:rFonts w:ascii="Verdana" w:hAnsi="Verdana"/>
                <w:b/>
              </w:rPr>
            </w:pPr>
            <w:r w:rsidRPr="00355673">
              <w:rPr>
                <w:rFonts w:ascii="Verdana" w:hAnsi="Verdana"/>
                <w:b/>
              </w:rPr>
              <w:t xml:space="preserve">Владислав </w:t>
            </w:r>
            <w:proofErr w:type="spellStart"/>
            <w:r w:rsidRPr="00355673">
              <w:rPr>
                <w:rFonts w:ascii="Verdana" w:hAnsi="Verdana"/>
                <w:b/>
              </w:rPr>
              <w:t>Татаринович</w:t>
            </w:r>
            <w:proofErr w:type="spellEnd"/>
            <w:r w:rsidRPr="00355673">
              <w:rPr>
                <w:rFonts w:ascii="Verdana" w:hAnsi="Verdana"/>
              </w:rPr>
              <w:t>, Министр финансов Республики Беларусь</w:t>
            </w:r>
          </w:p>
          <w:p w14:paraId="28D56178" w14:textId="77777777" w:rsidR="002C4338" w:rsidRPr="00355673" w:rsidRDefault="002C4338" w:rsidP="002C4338">
            <w:pPr>
              <w:pStyle w:val="a9"/>
              <w:numPr>
                <w:ilvl w:val="0"/>
                <w:numId w:val="4"/>
              </w:numPr>
              <w:snapToGrid w:val="0"/>
              <w:spacing w:after="0"/>
              <w:ind w:left="510"/>
              <w:jc w:val="both"/>
              <w:rPr>
                <w:rFonts w:ascii="Verdana" w:hAnsi="Verdana"/>
                <w:b/>
              </w:rPr>
            </w:pPr>
            <w:proofErr w:type="spellStart"/>
            <w:r w:rsidRPr="00355673">
              <w:rPr>
                <w:rFonts w:ascii="Verdana" w:hAnsi="Verdana"/>
                <w:b/>
              </w:rPr>
              <w:t>Мади</w:t>
            </w:r>
            <w:proofErr w:type="spellEnd"/>
            <w:r w:rsidRPr="00355673">
              <w:rPr>
                <w:rFonts w:ascii="Verdana" w:hAnsi="Verdana"/>
                <w:b/>
              </w:rPr>
              <w:t xml:space="preserve"> </w:t>
            </w:r>
            <w:proofErr w:type="spellStart"/>
            <w:r w:rsidRPr="00355673">
              <w:rPr>
                <w:rFonts w:ascii="Verdana" w:hAnsi="Verdana"/>
                <w:b/>
              </w:rPr>
              <w:t>Такиев</w:t>
            </w:r>
            <w:proofErr w:type="spellEnd"/>
            <w:r w:rsidRPr="00355673">
              <w:rPr>
                <w:rFonts w:ascii="Verdana" w:hAnsi="Verdana"/>
              </w:rPr>
              <w:t>, Министр финансов Республики Казахстан</w:t>
            </w:r>
          </w:p>
          <w:p w14:paraId="25FD1109" w14:textId="00D4D5BD" w:rsidR="006E362C" w:rsidRPr="00355673" w:rsidRDefault="00490F6B" w:rsidP="00355673">
            <w:pPr>
              <w:pStyle w:val="a9"/>
              <w:numPr>
                <w:ilvl w:val="0"/>
                <w:numId w:val="4"/>
              </w:numPr>
              <w:snapToGrid w:val="0"/>
              <w:spacing w:after="0"/>
              <w:ind w:left="510"/>
              <w:jc w:val="both"/>
              <w:rPr>
                <w:rFonts w:ascii="Verdana" w:hAnsi="Verdana"/>
                <w:b/>
              </w:rPr>
            </w:pPr>
            <w:proofErr w:type="spellStart"/>
            <w:r w:rsidRPr="00355673">
              <w:rPr>
                <w:rFonts w:ascii="Verdana" w:hAnsi="Verdana"/>
                <w:b/>
              </w:rPr>
              <w:t>Бакыт</w:t>
            </w:r>
            <w:proofErr w:type="spellEnd"/>
            <w:r w:rsidRPr="00355673">
              <w:rPr>
                <w:rFonts w:ascii="Verdana" w:hAnsi="Verdana"/>
                <w:b/>
              </w:rPr>
              <w:t xml:space="preserve"> </w:t>
            </w:r>
            <w:proofErr w:type="spellStart"/>
            <w:r w:rsidRPr="00355673">
              <w:rPr>
                <w:rFonts w:ascii="Verdana" w:hAnsi="Verdana"/>
                <w:b/>
              </w:rPr>
              <w:t>Сыдыков</w:t>
            </w:r>
            <w:proofErr w:type="spellEnd"/>
            <w:r w:rsidRPr="00355673">
              <w:rPr>
                <w:rFonts w:ascii="Verdana" w:hAnsi="Verdana"/>
              </w:rPr>
              <w:t xml:space="preserve">, Министр экономики и коммерции </w:t>
            </w:r>
            <w:proofErr w:type="spellStart"/>
            <w:r w:rsidRPr="00355673">
              <w:rPr>
                <w:rFonts w:ascii="Verdana" w:hAnsi="Verdana"/>
              </w:rPr>
              <w:t>Кыргызской</w:t>
            </w:r>
            <w:proofErr w:type="spellEnd"/>
            <w:r w:rsidRPr="00355673">
              <w:rPr>
                <w:rFonts w:ascii="Verdana" w:hAnsi="Verdana"/>
              </w:rPr>
              <w:t xml:space="preserve"> Республики</w:t>
            </w:r>
          </w:p>
          <w:p w14:paraId="00187155" w14:textId="6C976091" w:rsidR="00355673" w:rsidRPr="00355673" w:rsidRDefault="00355673" w:rsidP="00355673">
            <w:pPr>
              <w:pStyle w:val="a9"/>
              <w:numPr>
                <w:ilvl w:val="0"/>
                <w:numId w:val="4"/>
              </w:numPr>
              <w:snapToGrid w:val="0"/>
              <w:spacing w:after="0"/>
              <w:ind w:left="510"/>
              <w:jc w:val="both"/>
              <w:rPr>
                <w:rFonts w:ascii="Verdana" w:hAnsi="Verdana"/>
                <w:b/>
              </w:rPr>
            </w:pPr>
            <w:r w:rsidRPr="00355673">
              <w:rPr>
                <w:rFonts w:ascii="Verdana" w:hAnsi="Verdana"/>
                <w:b/>
              </w:rPr>
              <w:t xml:space="preserve">Иван </w:t>
            </w:r>
            <w:proofErr w:type="spellStart"/>
            <w:r w:rsidRPr="00355673">
              <w:rPr>
                <w:rFonts w:ascii="Verdana" w:hAnsi="Verdana"/>
                <w:b/>
              </w:rPr>
              <w:t>Чебесков</w:t>
            </w:r>
            <w:proofErr w:type="spellEnd"/>
            <w:r w:rsidRPr="00355673">
              <w:rPr>
                <w:rFonts w:ascii="Verdana" w:hAnsi="Verdana"/>
              </w:rPr>
              <w:t>, Заместитель Министра финансов Российской Федерации;</w:t>
            </w:r>
          </w:p>
          <w:p w14:paraId="1EB48F1E" w14:textId="77777777" w:rsidR="00B8316F" w:rsidRPr="00355673" w:rsidRDefault="00490F6B" w:rsidP="002E0667">
            <w:pPr>
              <w:pStyle w:val="a9"/>
              <w:numPr>
                <w:ilvl w:val="0"/>
                <w:numId w:val="4"/>
              </w:numPr>
              <w:snapToGrid w:val="0"/>
              <w:spacing w:after="0"/>
              <w:ind w:left="510"/>
              <w:jc w:val="both"/>
              <w:rPr>
                <w:rFonts w:ascii="Verdana" w:hAnsi="Verdana"/>
              </w:rPr>
            </w:pPr>
            <w:proofErr w:type="spellStart"/>
            <w:r w:rsidRPr="00355673">
              <w:rPr>
                <w:rFonts w:ascii="Verdana" w:hAnsi="Verdana"/>
                <w:b/>
              </w:rPr>
              <w:t>Фарход</w:t>
            </w:r>
            <w:proofErr w:type="spellEnd"/>
            <w:r w:rsidRPr="00355673">
              <w:rPr>
                <w:rFonts w:ascii="Verdana" w:hAnsi="Verdana"/>
                <w:b/>
              </w:rPr>
              <w:t xml:space="preserve"> </w:t>
            </w:r>
            <w:proofErr w:type="spellStart"/>
            <w:r w:rsidRPr="00355673">
              <w:rPr>
                <w:rFonts w:ascii="Verdana" w:hAnsi="Verdana"/>
                <w:b/>
              </w:rPr>
              <w:t>Восидиён</w:t>
            </w:r>
            <w:proofErr w:type="spellEnd"/>
            <w:r w:rsidRPr="00355673">
              <w:rPr>
                <w:rFonts w:ascii="Verdana" w:hAnsi="Verdana"/>
              </w:rPr>
              <w:t>, Заместитель Министра экономического развития и торговли Республики Таджикистан</w:t>
            </w:r>
          </w:p>
          <w:p w14:paraId="338757AF" w14:textId="008B47D0" w:rsidR="00355673" w:rsidRPr="005F57BD" w:rsidRDefault="00A41ECA" w:rsidP="00A41ECA">
            <w:pPr>
              <w:pStyle w:val="a9"/>
              <w:numPr>
                <w:ilvl w:val="0"/>
                <w:numId w:val="4"/>
              </w:numPr>
              <w:snapToGrid w:val="0"/>
              <w:spacing w:after="0"/>
              <w:ind w:left="510"/>
              <w:jc w:val="both"/>
              <w:rPr>
                <w:rFonts w:ascii="Verdana" w:hAnsi="Verdana"/>
                <w:b/>
              </w:rPr>
            </w:pPr>
            <w:proofErr w:type="spellStart"/>
            <w:r>
              <w:rPr>
                <w:rFonts w:ascii="Verdana" w:hAnsi="Verdana"/>
                <w:b/>
                <w:lang w:val="ru-RU"/>
              </w:rPr>
              <w:t>Хуррам</w:t>
            </w:r>
            <w:proofErr w:type="spellEnd"/>
            <w:r>
              <w:rPr>
                <w:rFonts w:ascii="Verdana" w:hAnsi="Verdana"/>
                <w:b/>
                <w:lang w:val="ru-RU"/>
              </w:rPr>
              <w:t xml:space="preserve"> </w:t>
            </w:r>
            <w:proofErr w:type="spellStart"/>
            <w:r>
              <w:rPr>
                <w:rFonts w:ascii="Verdana" w:hAnsi="Verdana"/>
                <w:b/>
                <w:lang w:val="ru-RU"/>
              </w:rPr>
              <w:t>Тешабаев</w:t>
            </w:r>
            <w:proofErr w:type="spellEnd"/>
            <w:r w:rsidR="00355673" w:rsidRPr="00355673">
              <w:rPr>
                <w:rFonts w:ascii="Verdana" w:hAnsi="Verdana"/>
              </w:rPr>
              <w:t xml:space="preserve">, </w:t>
            </w:r>
            <w:r>
              <w:rPr>
                <w:rFonts w:ascii="Verdana" w:hAnsi="Verdana"/>
                <w:lang w:val="ru-RU"/>
              </w:rPr>
              <w:t xml:space="preserve">Заместитель </w:t>
            </w:r>
            <w:r w:rsidR="00355673" w:rsidRPr="00355673">
              <w:rPr>
                <w:rFonts w:ascii="Verdana" w:hAnsi="Verdana"/>
              </w:rPr>
              <w:t>Министр</w:t>
            </w:r>
            <w:r>
              <w:rPr>
                <w:rFonts w:ascii="Verdana" w:hAnsi="Verdana"/>
                <w:lang w:val="ru-RU"/>
              </w:rPr>
              <w:t>а</w:t>
            </w:r>
            <w:bookmarkStart w:id="0" w:name="_GoBack"/>
            <w:bookmarkEnd w:id="0"/>
            <w:r w:rsidR="00355673" w:rsidRPr="00355673">
              <w:rPr>
                <w:rFonts w:ascii="Verdana" w:hAnsi="Verdana"/>
              </w:rPr>
              <w:t xml:space="preserve"> инвестиций, промышленности и торговли Республики Узбекистан;</w:t>
            </w:r>
          </w:p>
        </w:tc>
      </w:tr>
      <w:tr w:rsidR="00BA6937" w14:paraId="5840A32E" w14:textId="77777777" w:rsidTr="002A5F10">
        <w:tc>
          <w:tcPr>
            <w:tcW w:w="2220" w:type="dxa"/>
            <w:shd w:val="clear" w:color="auto" w:fill="auto"/>
          </w:tcPr>
          <w:p w14:paraId="563C54CC" w14:textId="414B0DDE" w:rsidR="00A66B6E" w:rsidRPr="005F57BD" w:rsidRDefault="00490F6B" w:rsidP="00DD7214">
            <w:pPr>
              <w:snapToGrid w:val="0"/>
              <w:spacing w:before="120"/>
              <w:jc w:val="left"/>
              <w:rPr>
                <w:rFonts w:ascii="Verdana" w:hAnsi="Verdana"/>
                <w:b/>
              </w:rPr>
            </w:pPr>
            <w:r w:rsidRPr="005F57BD">
              <w:rPr>
                <w:rFonts w:ascii="Verdana" w:hAnsi="Verdana"/>
                <w:b/>
              </w:rPr>
              <w:lastRenderedPageBreak/>
              <w:t>11:30 – 12:00</w:t>
            </w:r>
          </w:p>
        </w:tc>
        <w:tc>
          <w:tcPr>
            <w:tcW w:w="8422" w:type="dxa"/>
            <w:shd w:val="clear" w:color="auto" w:fill="auto"/>
          </w:tcPr>
          <w:p w14:paraId="638DF6C4" w14:textId="77777777" w:rsidR="00A66B6E" w:rsidRPr="005F57BD" w:rsidRDefault="00490F6B" w:rsidP="002A5F10">
            <w:pPr>
              <w:snapToGrid w:val="0"/>
              <w:spacing w:before="120"/>
              <w:rPr>
                <w:rFonts w:ascii="Verdana" w:hAnsi="Verdana"/>
                <w:color w:val="000000"/>
              </w:rPr>
            </w:pPr>
            <w:r w:rsidRPr="005F57BD">
              <w:rPr>
                <w:rFonts w:ascii="Verdana" w:hAnsi="Verdana"/>
                <w:b/>
              </w:rPr>
              <w:t>Пресс-подход и церемонии подписаний</w:t>
            </w:r>
          </w:p>
        </w:tc>
      </w:tr>
      <w:tr w:rsidR="00BA6937" w14:paraId="2DE5F1D6" w14:textId="77777777" w:rsidTr="002A5F10">
        <w:tc>
          <w:tcPr>
            <w:tcW w:w="2220" w:type="dxa"/>
          </w:tcPr>
          <w:p w14:paraId="12995566" w14:textId="77777777" w:rsidR="00A66B6E" w:rsidRPr="005F57BD" w:rsidRDefault="00490F6B" w:rsidP="002A5F10">
            <w:pPr>
              <w:snapToGrid w:val="0"/>
              <w:spacing w:before="120"/>
              <w:jc w:val="left"/>
              <w:rPr>
                <w:rFonts w:ascii="Verdana" w:hAnsi="Verdana"/>
                <w:b/>
              </w:rPr>
            </w:pPr>
            <w:r w:rsidRPr="005F57BD">
              <w:rPr>
                <w:rFonts w:ascii="Verdana" w:hAnsi="Verdana"/>
                <w:b/>
              </w:rPr>
              <w:t>12:00 – 13:00</w:t>
            </w:r>
          </w:p>
          <w:p w14:paraId="1F6DDB49" w14:textId="77777777" w:rsidR="00A66B6E" w:rsidRPr="005F57BD" w:rsidRDefault="00490F6B" w:rsidP="002A5F10">
            <w:pPr>
              <w:snapToGrid w:val="0"/>
              <w:spacing w:before="120"/>
              <w:jc w:val="left"/>
              <w:rPr>
                <w:rFonts w:ascii="Verdana" w:hAnsi="Verdana"/>
              </w:rPr>
            </w:pPr>
            <w:r w:rsidRPr="005F57BD">
              <w:rPr>
                <w:rFonts w:ascii="Verdana" w:hAnsi="Verdana"/>
              </w:rPr>
              <w:t xml:space="preserve">Зал </w:t>
            </w:r>
            <w:r w:rsidRPr="005F57BD">
              <w:rPr>
                <w:rFonts w:ascii="Verdana" w:hAnsi="Verdana"/>
                <w:lang w:val="en-US"/>
              </w:rPr>
              <w:t>Ballroom</w:t>
            </w:r>
          </w:p>
        </w:tc>
        <w:tc>
          <w:tcPr>
            <w:tcW w:w="8422" w:type="dxa"/>
          </w:tcPr>
          <w:p w14:paraId="54823FF5" w14:textId="77777777" w:rsidR="00A66B6E" w:rsidRPr="005F57BD" w:rsidRDefault="00490F6B" w:rsidP="002A5F10">
            <w:pPr>
              <w:snapToGrid w:val="0"/>
              <w:spacing w:before="120"/>
              <w:rPr>
                <w:rFonts w:ascii="Verdana" w:hAnsi="Verdana"/>
                <w:color w:val="000000"/>
              </w:rPr>
            </w:pPr>
            <w:r w:rsidRPr="005F57BD">
              <w:rPr>
                <w:rFonts w:ascii="Verdana" w:hAnsi="Verdana"/>
                <w:b/>
              </w:rPr>
              <w:t>Пленарная сессия «Евразия 2030+: инвестиции, рост и новые возможности» (продолжение)</w:t>
            </w:r>
          </w:p>
          <w:p w14:paraId="23DC7BF0" w14:textId="7A24A4D8" w:rsidR="00A66B6E" w:rsidRDefault="00490F6B" w:rsidP="002A5F10">
            <w:pPr>
              <w:spacing w:before="120"/>
              <w:rPr>
                <w:rFonts w:ascii="Verdana" w:hAnsi="Verdana"/>
              </w:rPr>
            </w:pPr>
            <w:r w:rsidRPr="005F57BD">
              <w:rPr>
                <w:rFonts w:ascii="Verdana" w:hAnsi="Verdana"/>
              </w:rPr>
              <w:t xml:space="preserve">Евразийский регион – это пространство, где сочетание устойчивого роста, инвестиционной привлекательности и нарастающей связанности формирует долгосрочный запас для развития бизнеса. Как конкретные решения бизнеса при поддержке финансовых институтов могут трансформировать жизнь людей? Стратегическая задача на горизонте 2030 года </w:t>
            </w:r>
            <w:r w:rsidR="00885695">
              <w:rPr>
                <w:rFonts w:ascii="Verdana" w:hAnsi="Verdana"/>
              </w:rPr>
              <w:t>–</w:t>
            </w:r>
            <w:r w:rsidRPr="005F57BD">
              <w:rPr>
                <w:rFonts w:ascii="Verdana" w:hAnsi="Verdana"/>
              </w:rPr>
              <w:t xml:space="preserve"> стимулировать новое качество роста, основанное на внедрении бизнесом новых технологий, модернизации ключевых отраслей, масштабировании логистической и цифровой инфраструктуры, развитии онлайн</w:t>
            </w:r>
            <w:r w:rsidR="00A643D6">
              <w:rPr>
                <w:rFonts w:ascii="Verdana" w:hAnsi="Verdana"/>
              </w:rPr>
              <w:t>-</w:t>
            </w:r>
            <w:r w:rsidRPr="005F57BD">
              <w:rPr>
                <w:rFonts w:ascii="Verdana" w:hAnsi="Verdana"/>
              </w:rPr>
              <w:t>торговли и человеческого капитала. Именно эти составляющие определят конфигурацию сотрудничества и проектов, задающих архитектуру евразийской экономической системы на ближайшие десятилетия.</w:t>
            </w:r>
          </w:p>
          <w:p w14:paraId="5C8B692C" w14:textId="77777777" w:rsidR="00A66B6E" w:rsidRPr="005F57BD" w:rsidRDefault="00490F6B" w:rsidP="002A5F10">
            <w:pPr>
              <w:snapToGrid w:val="0"/>
              <w:spacing w:before="120"/>
              <w:rPr>
                <w:rFonts w:ascii="Verdana" w:eastAsiaTheme="minorHAnsi" w:hAnsi="Verdana"/>
                <w:b/>
                <w:lang w:eastAsia="en-US"/>
              </w:rPr>
            </w:pPr>
            <w:r w:rsidRPr="005F57BD">
              <w:rPr>
                <w:rFonts w:ascii="Verdana" w:eastAsiaTheme="minorHAnsi" w:hAnsi="Verdana"/>
                <w:b/>
                <w:lang w:eastAsia="en-US"/>
              </w:rPr>
              <w:t>Вопросы для обсуждения:</w:t>
            </w:r>
          </w:p>
          <w:p w14:paraId="6B4EA5A8" w14:textId="77777777" w:rsidR="00A66B6E" w:rsidRPr="005F57BD" w:rsidRDefault="00490F6B" w:rsidP="00A66B6E">
            <w:pPr>
              <w:numPr>
                <w:ilvl w:val="0"/>
                <w:numId w:val="9"/>
              </w:numPr>
              <w:snapToGrid w:val="0"/>
              <w:rPr>
                <w:rFonts w:ascii="Verdana" w:eastAsiaTheme="minorHAnsi" w:hAnsi="Verdana"/>
                <w:lang w:val="ru" w:eastAsia="en-US"/>
              </w:rPr>
            </w:pPr>
            <w:r w:rsidRPr="005F57BD">
              <w:rPr>
                <w:rFonts w:ascii="Verdana" w:eastAsiaTheme="minorHAnsi" w:hAnsi="Verdana"/>
                <w:lang w:val="ru" w:eastAsia="en-US"/>
              </w:rPr>
              <w:t>Как сделать технологический бум основой устойчивого долгосрочного роста Евразийского региона?</w:t>
            </w:r>
          </w:p>
          <w:p w14:paraId="433614B8" w14:textId="77777777" w:rsidR="00A66B6E" w:rsidRPr="005F57BD" w:rsidRDefault="00490F6B" w:rsidP="00A66B6E">
            <w:pPr>
              <w:numPr>
                <w:ilvl w:val="0"/>
                <w:numId w:val="9"/>
              </w:numPr>
              <w:snapToGrid w:val="0"/>
              <w:rPr>
                <w:rFonts w:ascii="Verdana" w:eastAsia="Times New Roman" w:hAnsi="Verdana" w:cs="Times New Roman"/>
              </w:rPr>
            </w:pPr>
            <w:r w:rsidRPr="005F57BD">
              <w:rPr>
                <w:rFonts w:ascii="Verdana" w:eastAsiaTheme="minorHAnsi" w:hAnsi="Verdana"/>
                <w:lang w:val="ru" w:eastAsia="en-US"/>
              </w:rPr>
              <w:lastRenderedPageBreak/>
              <w:t>Как бизнес может быстрее и эффективнее внедрять новые технологии?</w:t>
            </w:r>
          </w:p>
          <w:p w14:paraId="0CC5A5E6" w14:textId="77777777" w:rsidR="00A66B6E" w:rsidRPr="005F57BD" w:rsidRDefault="00490F6B" w:rsidP="00A66B6E">
            <w:pPr>
              <w:numPr>
                <w:ilvl w:val="0"/>
                <w:numId w:val="9"/>
              </w:numPr>
              <w:snapToGrid w:val="0"/>
              <w:rPr>
                <w:rFonts w:ascii="Verdana" w:eastAsiaTheme="minorHAnsi" w:hAnsi="Verdana"/>
                <w:lang w:val="ru" w:eastAsia="en-US"/>
              </w:rPr>
            </w:pPr>
            <w:r w:rsidRPr="005F57BD">
              <w:rPr>
                <w:rFonts w:ascii="Verdana" w:eastAsiaTheme="minorHAnsi" w:hAnsi="Verdana"/>
                <w:lang w:val="ru" w:eastAsia="en-US"/>
              </w:rPr>
              <w:t>Какие тренды окажут влияние на структурную трансформацию ключевых отраслей в Евразийском регионе?</w:t>
            </w:r>
          </w:p>
          <w:p w14:paraId="157A0DDF" w14:textId="77777777" w:rsidR="00A66B6E" w:rsidRPr="005F57BD" w:rsidRDefault="00490F6B" w:rsidP="00A66B6E">
            <w:pPr>
              <w:numPr>
                <w:ilvl w:val="0"/>
                <w:numId w:val="9"/>
              </w:numPr>
              <w:snapToGrid w:val="0"/>
              <w:rPr>
                <w:rFonts w:ascii="Verdana" w:eastAsiaTheme="minorHAnsi" w:hAnsi="Verdana"/>
                <w:lang w:val="ru" w:eastAsia="en-US"/>
              </w:rPr>
            </w:pPr>
            <w:r w:rsidRPr="005F57BD">
              <w:rPr>
                <w:rFonts w:ascii="Verdana" w:eastAsiaTheme="minorHAnsi" w:hAnsi="Verdana"/>
                <w:lang w:val="ru" w:eastAsia="en-US"/>
              </w:rPr>
              <w:t>Тенденции будущего: что ждет транспортно-логистический комплекс в 2030+?</w:t>
            </w:r>
          </w:p>
          <w:p w14:paraId="016249D3" w14:textId="77777777" w:rsidR="00A66B6E" w:rsidRPr="005F57BD" w:rsidRDefault="00490F6B" w:rsidP="002A5F10">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Модератор:</w:t>
            </w:r>
          </w:p>
          <w:p w14:paraId="32B6D16F" w14:textId="77777777" w:rsidR="00A66B6E" w:rsidRPr="005F57BD" w:rsidRDefault="00490F6B" w:rsidP="00A66B6E">
            <w:pPr>
              <w:pStyle w:val="a9"/>
              <w:numPr>
                <w:ilvl w:val="0"/>
                <w:numId w:val="9"/>
              </w:numPr>
              <w:snapToGrid w:val="0"/>
              <w:spacing w:after="0" w:line="240" w:lineRule="auto"/>
              <w:contextualSpacing w:val="0"/>
              <w:rPr>
                <w:rFonts w:ascii="Verdana" w:hAnsi="Verdana"/>
                <w:lang w:val="ru-RU"/>
              </w:rPr>
            </w:pPr>
            <w:proofErr w:type="spellStart"/>
            <w:r w:rsidRPr="005F57BD">
              <w:rPr>
                <w:rFonts w:ascii="Verdana" w:hAnsi="Verdana"/>
                <w:b/>
              </w:rPr>
              <w:t>Мэй</w:t>
            </w:r>
            <w:proofErr w:type="spellEnd"/>
            <w:r w:rsidRPr="005F57BD">
              <w:rPr>
                <w:rFonts w:ascii="Verdana" w:hAnsi="Verdana"/>
                <w:b/>
              </w:rPr>
              <w:t xml:space="preserve"> Бен </w:t>
            </w:r>
            <w:proofErr w:type="spellStart"/>
            <w:r w:rsidRPr="005F57BD">
              <w:rPr>
                <w:rFonts w:ascii="Verdana" w:hAnsi="Verdana"/>
                <w:b/>
              </w:rPr>
              <w:t>Хадра</w:t>
            </w:r>
            <w:proofErr w:type="spellEnd"/>
            <w:r w:rsidRPr="005F57BD">
              <w:rPr>
                <w:rFonts w:ascii="Verdana" w:hAnsi="Verdana"/>
                <w:lang w:val="ru-RU"/>
              </w:rPr>
              <w:t xml:space="preserve">, Журналист и Ведущая </w:t>
            </w:r>
            <w:proofErr w:type="spellStart"/>
            <w:r w:rsidRPr="005F57BD">
              <w:rPr>
                <w:rFonts w:ascii="Verdana" w:hAnsi="Verdana"/>
                <w:lang w:val="ru-RU"/>
              </w:rPr>
              <w:t>Al</w:t>
            </w:r>
            <w:proofErr w:type="spellEnd"/>
            <w:r w:rsidRPr="005F57BD">
              <w:rPr>
                <w:rFonts w:ascii="Verdana" w:hAnsi="Verdana"/>
                <w:lang w:val="ru-RU"/>
              </w:rPr>
              <w:t xml:space="preserve"> </w:t>
            </w:r>
            <w:proofErr w:type="spellStart"/>
            <w:r w:rsidRPr="005F57BD">
              <w:rPr>
                <w:rFonts w:ascii="Verdana" w:hAnsi="Verdana"/>
                <w:lang w:val="ru-RU"/>
              </w:rPr>
              <w:t>Arabiya</w:t>
            </w:r>
            <w:proofErr w:type="spellEnd"/>
            <w:r w:rsidRPr="005F57BD">
              <w:rPr>
                <w:rFonts w:ascii="Verdana" w:hAnsi="Verdana"/>
                <w:i/>
                <w:lang w:val="ru-RU"/>
              </w:rPr>
              <w:t xml:space="preserve"> </w:t>
            </w:r>
          </w:p>
          <w:p w14:paraId="2A8D687E" w14:textId="77777777" w:rsidR="00A66B6E" w:rsidRDefault="00490F6B" w:rsidP="002A5F10">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Спикеры:</w:t>
            </w:r>
          </w:p>
          <w:p w14:paraId="12779F25" w14:textId="2A0FBE2E" w:rsidR="00352650" w:rsidRPr="00352650" w:rsidRDefault="00490F6B" w:rsidP="00984018">
            <w:pPr>
              <w:pStyle w:val="ab"/>
              <w:numPr>
                <w:ilvl w:val="0"/>
                <w:numId w:val="36"/>
              </w:numPr>
              <w:snapToGrid w:val="0"/>
              <w:spacing w:before="0" w:beforeAutospacing="0" w:after="0" w:afterAutospacing="0"/>
              <w:rPr>
                <w:rFonts w:ascii="Verdana" w:hAnsi="Verdana"/>
                <w:b/>
                <w:sz w:val="22"/>
                <w:szCs w:val="22"/>
                <w:lang w:val="ru-RU"/>
              </w:rPr>
            </w:pPr>
            <w:proofErr w:type="spellStart"/>
            <w:r w:rsidRPr="00352650">
              <w:rPr>
                <w:rFonts w:ascii="Verdana" w:hAnsi="Verdana"/>
                <w:b/>
                <w:sz w:val="22"/>
                <w:szCs w:val="22"/>
                <w:lang w:val="ru-RU"/>
              </w:rPr>
              <w:t>Дарон</w:t>
            </w:r>
            <w:proofErr w:type="spellEnd"/>
            <w:r w:rsidRPr="00352650">
              <w:rPr>
                <w:rFonts w:ascii="Verdana" w:hAnsi="Verdana"/>
                <w:b/>
                <w:sz w:val="22"/>
                <w:szCs w:val="22"/>
                <w:lang w:val="ru-RU"/>
              </w:rPr>
              <w:t xml:space="preserve"> </w:t>
            </w:r>
            <w:proofErr w:type="spellStart"/>
            <w:r w:rsidRPr="00352650">
              <w:rPr>
                <w:rFonts w:ascii="Verdana" w:hAnsi="Verdana"/>
                <w:b/>
                <w:sz w:val="22"/>
                <w:szCs w:val="22"/>
                <w:lang w:val="ru-RU"/>
              </w:rPr>
              <w:t>Аджемоглу</w:t>
            </w:r>
            <w:proofErr w:type="spellEnd"/>
            <w:r w:rsidRPr="00352650">
              <w:rPr>
                <w:rFonts w:ascii="Verdana" w:hAnsi="Verdana"/>
                <w:sz w:val="22"/>
                <w:szCs w:val="22"/>
                <w:lang w:val="ru-RU"/>
              </w:rPr>
              <w:t>, Профессор Массачусетского технологического института</w:t>
            </w:r>
          </w:p>
          <w:p w14:paraId="0F15A3FC" w14:textId="5FBA8AD3" w:rsidR="00A66B6E" w:rsidRPr="005F57BD" w:rsidRDefault="00490F6B" w:rsidP="00A66B6E">
            <w:pPr>
              <w:pStyle w:val="a9"/>
              <w:numPr>
                <w:ilvl w:val="0"/>
                <w:numId w:val="9"/>
              </w:numPr>
              <w:rPr>
                <w:rFonts w:ascii="Verdana" w:hAnsi="Verdana"/>
              </w:rPr>
            </w:pPr>
            <w:r w:rsidRPr="005F57BD">
              <w:rPr>
                <w:rFonts w:ascii="Verdana" w:hAnsi="Verdana"/>
                <w:b/>
              </w:rPr>
              <w:t xml:space="preserve">Филипп </w:t>
            </w:r>
            <w:proofErr w:type="spellStart"/>
            <w:r w:rsidRPr="005F57BD">
              <w:rPr>
                <w:rFonts w:ascii="Verdana" w:hAnsi="Verdana"/>
                <w:b/>
              </w:rPr>
              <w:t>Лабори</w:t>
            </w:r>
            <w:proofErr w:type="spellEnd"/>
            <w:r w:rsidRPr="005F57BD">
              <w:rPr>
                <w:rFonts w:ascii="Verdana" w:hAnsi="Verdana"/>
              </w:rPr>
              <w:t xml:space="preserve">, </w:t>
            </w:r>
            <w:r w:rsidR="00FD6842">
              <w:rPr>
                <w:rFonts w:ascii="Verdana" w:hAnsi="Verdana"/>
                <w:lang w:val="ru-RU"/>
              </w:rPr>
              <w:t xml:space="preserve">Старший вице-Президент – </w:t>
            </w:r>
            <w:r w:rsidRPr="005F57BD">
              <w:rPr>
                <w:rFonts w:ascii="Verdana" w:hAnsi="Verdana"/>
              </w:rPr>
              <w:t xml:space="preserve">Заместитель </w:t>
            </w:r>
            <w:r w:rsidR="00571E0C">
              <w:rPr>
                <w:rFonts w:ascii="Verdana" w:hAnsi="Verdana"/>
                <w:lang w:val="ru-RU"/>
              </w:rPr>
              <w:t xml:space="preserve">первого руководителя, Группа </w:t>
            </w:r>
            <w:r w:rsidR="00571E0C">
              <w:rPr>
                <w:rFonts w:ascii="Verdana" w:hAnsi="Verdana"/>
                <w:lang w:val="en-US"/>
              </w:rPr>
              <w:t>ADP</w:t>
            </w:r>
            <w:r w:rsidR="00571E0C" w:rsidRPr="00571E0C">
              <w:rPr>
                <w:rFonts w:ascii="Verdana" w:hAnsi="Verdana"/>
                <w:lang w:val="ru-RU"/>
              </w:rPr>
              <w:t>/</w:t>
            </w:r>
            <w:r w:rsidR="00571E0C">
              <w:rPr>
                <w:rFonts w:ascii="Verdana" w:hAnsi="Verdana"/>
                <w:lang w:val="en-US"/>
              </w:rPr>
              <w:t>TAV</w:t>
            </w:r>
            <w:r w:rsidR="00571E0C" w:rsidRPr="00571E0C">
              <w:rPr>
                <w:rFonts w:ascii="Verdana" w:hAnsi="Verdana"/>
                <w:lang w:val="ru-RU"/>
              </w:rPr>
              <w:t xml:space="preserve"> </w:t>
            </w:r>
            <w:r w:rsidR="00CE73EB">
              <w:rPr>
                <w:rFonts w:ascii="Verdana" w:hAnsi="Verdana"/>
                <w:lang w:val="ru-RU"/>
              </w:rPr>
              <w:t>Международный</w:t>
            </w:r>
            <w:r w:rsidR="003F0548">
              <w:rPr>
                <w:rFonts w:ascii="Verdana" w:hAnsi="Verdana"/>
                <w:lang w:val="ru-RU"/>
              </w:rPr>
              <w:t xml:space="preserve"> </w:t>
            </w:r>
            <w:r w:rsidR="00CE73EB">
              <w:rPr>
                <w:rFonts w:ascii="Verdana" w:hAnsi="Verdana"/>
                <w:lang w:val="ru-RU"/>
              </w:rPr>
              <w:t>а</w:t>
            </w:r>
            <w:proofErr w:type="spellStart"/>
            <w:r w:rsidRPr="005F57BD">
              <w:rPr>
                <w:rFonts w:ascii="Verdana" w:hAnsi="Verdana"/>
              </w:rPr>
              <w:t>эропорт</w:t>
            </w:r>
            <w:proofErr w:type="spellEnd"/>
            <w:r w:rsidRPr="005F57BD">
              <w:rPr>
                <w:rFonts w:ascii="Verdana" w:hAnsi="Verdana"/>
              </w:rPr>
              <w:t xml:space="preserve"> Алматы</w:t>
            </w:r>
          </w:p>
          <w:p w14:paraId="2C5CE184" w14:textId="77777777" w:rsidR="00A613B0" w:rsidRDefault="00490F6B" w:rsidP="00A66B6E">
            <w:pPr>
              <w:pStyle w:val="a9"/>
              <w:numPr>
                <w:ilvl w:val="0"/>
                <w:numId w:val="9"/>
              </w:numPr>
              <w:rPr>
                <w:rFonts w:ascii="Verdana" w:hAnsi="Verdana"/>
              </w:rPr>
            </w:pPr>
            <w:r w:rsidRPr="005F57BD">
              <w:rPr>
                <w:rFonts w:ascii="Verdana" w:hAnsi="Verdana"/>
                <w:b/>
              </w:rPr>
              <w:t>Сергей Ткачук</w:t>
            </w:r>
            <w:r w:rsidRPr="005F57BD">
              <w:rPr>
                <w:rFonts w:ascii="Verdana" w:hAnsi="Verdana"/>
              </w:rPr>
              <w:t>, Акционер ООО «</w:t>
            </w:r>
            <w:proofErr w:type="spellStart"/>
            <w:r w:rsidRPr="005F57BD">
              <w:rPr>
                <w:rFonts w:ascii="Verdana" w:hAnsi="Verdana"/>
              </w:rPr>
              <w:t>Прилесье</w:t>
            </w:r>
            <w:proofErr w:type="spellEnd"/>
            <w:r w:rsidRPr="005F57BD">
              <w:rPr>
                <w:rFonts w:ascii="Verdana" w:hAnsi="Verdana"/>
              </w:rPr>
              <w:t>-Логистик»</w:t>
            </w:r>
          </w:p>
          <w:p w14:paraId="4C40C5D0" w14:textId="792C7255" w:rsidR="00A66B6E" w:rsidRPr="00A613B0" w:rsidRDefault="00A613B0" w:rsidP="00A613B0">
            <w:pPr>
              <w:pStyle w:val="a9"/>
              <w:numPr>
                <w:ilvl w:val="0"/>
                <w:numId w:val="9"/>
              </w:numPr>
              <w:rPr>
                <w:rFonts w:ascii="Verdana" w:hAnsi="Verdana"/>
              </w:rPr>
            </w:pPr>
            <w:r w:rsidRPr="00A613B0">
              <w:rPr>
                <w:rFonts w:ascii="Verdana" w:hAnsi="Verdana"/>
                <w:b/>
              </w:rPr>
              <w:t>Санжар Усманов</w:t>
            </w:r>
            <w:r w:rsidRPr="00A613B0">
              <w:rPr>
                <w:rFonts w:ascii="Verdana" w:hAnsi="Verdana"/>
              </w:rPr>
              <w:t>, Главный инвестиционный директор, Тюркский инвестиционный фонд</w:t>
            </w:r>
          </w:p>
          <w:p w14:paraId="6BF194CA" w14:textId="79F19B0F" w:rsidR="00A613B0" w:rsidRPr="00A613B0" w:rsidRDefault="00490F6B" w:rsidP="00A33D83">
            <w:pPr>
              <w:pStyle w:val="a9"/>
              <w:numPr>
                <w:ilvl w:val="0"/>
                <w:numId w:val="9"/>
              </w:numPr>
              <w:spacing w:after="0"/>
              <w:rPr>
                <w:rFonts w:ascii="Verdana" w:hAnsi="Verdana"/>
              </w:rPr>
            </w:pPr>
            <w:proofErr w:type="spellStart"/>
            <w:r>
              <w:rPr>
                <w:rFonts w:ascii="Verdana" w:hAnsi="Verdana"/>
                <w:b/>
                <w:lang w:val="ru-RU"/>
              </w:rPr>
              <w:t>Азамат</w:t>
            </w:r>
            <w:proofErr w:type="spellEnd"/>
            <w:r>
              <w:rPr>
                <w:rFonts w:ascii="Verdana" w:hAnsi="Verdana"/>
                <w:b/>
                <w:lang w:val="ru-RU"/>
              </w:rPr>
              <w:t xml:space="preserve"> </w:t>
            </w:r>
            <w:proofErr w:type="spellStart"/>
            <w:r>
              <w:rPr>
                <w:rFonts w:ascii="Verdana" w:hAnsi="Verdana"/>
                <w:b/>
                <w:lang w:val="ru-RU"/>
              </w:rPr>
              <w:t>Тюлеубай</w:t>
            </w:r>
            <w:proofErr w:type="spellEnd"/>
            <w:r w:rsidRPr="007605BC">
              <w:rPr>
                <w:rFonts w:ascii="Verdana" w:hAnsi="Verdana"/>
                <w:bCs/>
                <w:lang w:val="ru-RU"/>
              </w:rPr>
              <w:t>,</w:t>
            </w:r>
            <w:r>
              <w:rPr>
                <w:rFonts w:ascii="Verdana" w:hAnsi="Verdana"/>
                <w:bCs/>
                <w:lang w:val="ru-RU"/>
              </w:rPr>
              <w:t xml:space="preserve"> Старший управляющий директор ЕАБР</w:t>
            </w:r>
          </w:p>
        </w:tc>
      </w:tr>
      <w:tr w:rsidR="00BA6937" w14:paraId="6B32B7C9" w14:textId="77777777" w:rsidTr="002A5F10">
        <w:tc>
          <w:tcPr>
            <w:tcW w:w="2220" w:type="dxa"/>
            <w:shd w:val="clear" w:color="auto" w:fill="auto"/>
          </w:tcPr>
          <w:p w14:paraId="062B5F10" w14:textId="50A17A67" w:rsidR="005F57BD" w:rsidRPr="005F57BD" w:rsidRDefault="00490F6B" w:rsidP="007D6240">
            <w:pPr>
              <w:snapToGrid w:val="0"/>
              <w:spacing w:before="120"/>
              <w:jc w:val="left"/>
              <w:rPr>
                <w:rFonts w:ascii="Verdana" w:hAnsi="Verdana"/>
                <w:b/>
              </w:rPr>
            </w:pPr>
            <w:r w:rsidRPr="005F57BD">
              <w:rPr>
                <w:rFonts w:ascii="Verdana" w:hAnsi="Verdana"/>
                <w:b/>
              </w:rPr>
              <w:lastRenderedPageBreak/>
              <w:t>13:00 – 14:30</w:t>
            </w:r>
          </w:p>
        </w:tc>
        <w:tc>
          <w:tcPr>
            <w:tcW w:w="8422" w:type="dxa"/>
            <w:shd w:val="clear" w:color="auto" w:fill="auto"/>
          </w:tcPr>
          <w:p w14:paraId="48EA9A6A" w14:textId="63BE19ED" w:rsidR="005F57BD" w:rsidRPr="005F57BD" w:rsidRDefault="00490F6B" w:rsidP="002A5F10">
            <w:pPr>
              <w:snapToGrid w:val="0"/>
              <w:spacing w:before="120"/>
              <w:rPr>
                <w:rFonts w:ascii="Verdana" w:hAnsi="Verdana"/>
                <w:color w:val="000000"/>
              </w:rPr>
            </w:pPr>
            <w:r w:rsidRPr="005F57BD">
              <w:rPr>
                <w:rFonts w:ascii="Verdana" w:hAnsi="Verdana"/>
                <w:b/>
              </w:rPr>
              <w:t>Обед для участников</w:t>
            </w:r>
          </w:p>
        </w:tc>
      </w:tr>
      <w:tr w:rsidR="00BA6937" w14:paraId="6616CF6E" w14:textId="77777777" w:rsidTr="004A66DF">
        <w:tc>
          <w:tcPr>
            <w:tcW w:w="2220" w:type="dxa"/>
            <w:shd w:val="clear" w:color="auto" w:fill="auto"/>
          </w:tcPr>
          <w:p w14:paraId="4FD70668" w14:textId="77777777" w:rsidR="00A1135E" w:rsidRPr="005F57BD" w:rsidRDefault="00490F6B" w:rsidP="00A1135E">
            <w:pPr>
              <w:snapToGrid w:val="0"/>
              <w:spacing w:before="120"/>
              <w:jc w:val="left"/>
              <w:rPr>
                <w:rFonts w:ascii="Verdana" w:hAnsi="Verdana"/>
                <w:b/>
              </w:rPr>
            </w:pPr>
            <w:r w:rsidRPr="005F57BD">
              <w:rPr>
                <w:rFonts w:ascii="Verdana" w:hAnsi="Verdana"/>
                <w:b/>
              </w:rPr>
              <w:t>13:30 – 14:30</w:t>
            </w:r>
          </w:p>
          <w:p w14:paraId="16516D25" w14:textId="77777777" w:rsidR="00581E64" w:rsidRPr="005F57BD" w:rsidRDefault="00490F6B" w:rsidP="004A66DF">
            <w:pPr>
              <w:snapToGrid w:val="0"/>
              <w:jc w:val="left"/>
              <w:rPr>
                <w:rFonts w:ascii="Verdana" w:hAnsi="Verdana"/>
                <w:b/>
              </w:rPr>
            </w:pPr>
            <w:r w:rsidRPr="005F57BD">
              <w:rPr>
                <w:rFonts w:ascii="Verdana" w:hAnsi="Verdana"/>
                <w:sz w:val="16"/>
              </w:rPr>
              <w:t>(по приглашениям)</w:t>
            </w:r>
          </w:p>
        </w:tc>
        <w:tc>
          <w:tcPr>
            <w:tcW w:w="8422" w:type="dxa"/>
            <w:shd w:val="clear" w:color="auto" w:fill="auto"/>
          </w:tcPr>
          <w:p w14:paraId="7FFC14C8" w14:textId="77777777" w:rsidR="004A66DF" w:rsidRPr="005F57BD" w:rsidRDefault="00490F6B" w:rsidP="004A66DF">
            <w:pPr>
              <w:snapToGrid w:val="0"/>
              <w:spacing w:before="120"/>
              <w:rPr>
                <w:rFonts w:ascii="Verdana" w:hAnsi="Verdana"/>
                <w:color w:val="000000"/>
              </w:rPr>
            </w:pPr>
            <w:r w:rsidRPr="005F57BD">
              <w:rPr>
                <w:rFonts w:ascii="Verdana" w:hAnsi="Verdana"/>
                <w:b/>
              </w:rPr>
              <w:t>Бизнес-обед «Человеческий капитал – 2050. Как и чему учиться?»</w:t>
            </w:r>
          </w:p>
          <w:p w14:paraId="04B63FB6" w14:textId="77777777" w:rsidR="004A66DF" w:rsidRPr="005F57BD" w:rsidRDefault="00490F6B" w:rsidP="004A66DF">
            <w:pPr>
              <w:snapToGrid w:val="0"/>
              <w:spacing w:before="120" w:after="120"/>
              <w:rPr>
                <w:rFonts w:ascii="Verdana" w:eastAsia="Times New Roman" w:hAnsi="Verdana"/>
                <w:color w:val="000000"/>
              </w:rPr>
            </w:pPr>
            <w:r w:rsidRPr="005F57BD">
              <w:rPr>
                <w:rFonts w:ascii="Verdana" w:hAnsi="Verdana"/>
                <w:color w:val="000000"/>
              </w:rPr>
              <w:t xml:space="preserve">Согласно </w:t>
            </w:r>
            <w:proofErr w:type="gramStart"/>
            <w:r w:rsidRPr="005F57BD">
              <w:rPr>
                <w:rFonts w:ascii="Verdana" w:hAnsi="Verdana"/>
                <w:color w:val="000000"/>
              </w:rPr>
              <w:t>докладу</w:t>
            </w:r>
            <w:proofErr w:type="gramEnd"/>
            <w:r w:rsidRPr="005F57BD">
              <w:rPr>
                <w:rFonts w:ascii="Verdana" w:hAnsi="Verdana"/>
                <w:color w:val="000000"/>
              </w:rPr>
              <w:t xml:space="preserve"> The </w:t>
            </w:r>
            <w:proofErr w:type="spellStart"/>
            <w:r w:rsidRPr="005F57BD">
              <w:rPr>
                <w:rFonts w:ascii="Verdana" w:hAnsi="Verdana"/>
                <w:color w:val="000000"/>
              </w:rPr>
              <w:t>Future</w:t>
            </w:r>
            <w:proofErr w:type="spellEnd"/>
            <w:r w:rsidRPr="005F57BD">
              <w:rPr>
                <w:rFonts w:ascii="Verdana" w:hAnsi="Verdana"/>
                <w:color w:val="000000"/>
              </w:rPr>
              <w:t xml:space="preserve"> of </w:t>
            </w:r>
            <w:proofErr w:type="spellStart"/>
            <w:r w:rsidRPr="005F57BD">
              <w:rPr>
                <w:rFonts w:ascii="Verdana" w:hAnsi="Verdana"/>
                <w:color w:val="000000"/>
              </w:rPr>
              <w:t>Jobs</w:t>
            </w:r>
            <w:proofErr w:type="spellEnd"/>
            <w:r w:rsidRPr="005F57BD">
              <w:rPr>
                <w:rFonts w:ascii="Verdana" w:hAnsi="Verdana"/>
                <w:color w:val="000000"/>
              </w:rPr>
              <w:t xml:space="preserve"> </w:t>
            </w:r>
            <w:proofErr w:type="spellStart"/>
            <w:r w:rsidRPr="005F57BD">
              <w:rPr>
                <w:rFonts w:ascii="Verdana" w:hAnsi="Verdana"/>
                <w:color w:val="000000"/>
              </w:rPr>
              <w:t>Report</w:t>
            </w:r>
            <w:proofErr w:type="spellEnd"/>
            <w:r w:rsidRPr="005F57BD">
              <w:rPr>
                <w:rFonts w:ascii="Verdana" w:hAnsi="Verdana"/>
                <w:color w:val="000000"/>
              </w:rPr>
              <w:t xml:space="preserve"> 2025 Всемирного экономического форума, в период до 2030 года структурная трансформация затронет около 22% всех существующих рабочих мест в мире. </w:t>
            </w:r>
            <w:r w:rsidRPr="005F57BD">
              <w:rPr>
                <w:rFonts w:ascii="Verdana" w:eastAsia="Times New Roman" w:hAnsi="Verdana"/>
                <w:color w:val="000000"/>
              </w:rPr>
              <w:t>Искусственный интеллект, роботизация и глобальная конкуренция не отменяют роли человека, но меняют ее. Даже опытные руководители рискуют потерять конкурентоспособность, если обучение перестает быть частью жизни. Смелость признавать собственные дефициты, учиться заново, «</w:t>
            </w:r>
            <w:proofErr w:type="spellStart"/>
            <w:r w:rsidRPr="005F57BD">
              <w:rPr>
                <w:rFonts w:ascii="Verdana" w:eastAsia="Times New Roman" w:hAnsi="Verdana"/>
                <w:color w:val="000000"/>
              </w:rPr>
              <w:t>переизобретать</w:t>
            </w:r>
            <w:proofErr w:type="spellEnd"/>
            <w:r w:rsidRPr="005F57BD">
              <w:rPr>
                <w:rFonts w:ascii="Verdana" w:eastAsia="Times New Roman" w:hAnsi="Verdana"/>
                <w:color w:val="000000"/>
              </w:rPr>
              <w:t>» себя и свою команду становится профессиональным требованием.</w:t>
            </w:r>
          </w:p>
          <w:p w14:paraId="5AD7EEE2" w14:textId="77777777" w:rsidR="0090515C" w:rsidRPr="005F57BD" w:rsidRDefault="0090515C" w:rsidP="0090515C">
            <w:pPr>
              <w:snapToGrid w:val="0"/>
              <w:spacing w:before="120"/>
              <w:rPr>
                <w:rFonts w:ascii="Verdana" w:eastAsiaTheme="minorHAnsi" w:hAnsi="Verdana"/>
                <w:b/>
                <w:lang w:eastAsia="en-US"/>
              </w:rPr>
            </w:pPr>
            <w:r w:rsidRPr="005F57BD">
              <w:rPr>
                <w:rFonts w:ascii="Verdana" w:eastAsiaTheme="minorHAnsi" w:hAnsi="Verdana"/>
                <w:b/>
                <w:lang w:eastAsia="en-US"/>
              </w:rPr>
              <w:t>Вопросы для обсуждения:</w:t>
            </w:r>
          </w:p>
          <w:p w14:paraId="26735953" w14:textId="77777777" w:rsidR="004A66DF" w:rsidRPr="0090515C" w:rsidRDefault="00490F6B" w:rsidP="0090515C">
            <w:pPr>
              <w:pStyle w:val="a9"/>
              <w:numPr>
                <w:ilvl w:val="0"/>
                <w:numId w:val="9"/>
              </w:numPr>
              <w:snapToGrid w:val="0"/>
              <w:spacing w:after="120"/>
              <w:rPr>
                <w:rFonts w:ascii="Verdana" w:eastAsia="Times New Roman" w:hAnsi="Verdana"/>
                <w:bCs/>
                <w:color w:val="000000"/>
              </w:rPr>
            </w:pPr>
            <w:r w:rsidRPr="005F57BD">
              <w:rPr>
                <w:rFonts w:ascii="Verdana" w:eastAsia="Times New Roman" w:hAnsi="Verdana"/>
                <w:bCs/>
                <w:color w:val="000000"/>
              </w:rPr>
              <w:t>Как</w:t>
            </w:r>
            <w:r w:rsidRPr="0090515C">
              <w:rPr>
                <w:rFonts w:ascii="Verdana" w:eastAsia="Times New Roman" w:hAnsi="Verdana"/>
                <w:bCs/>
                <w:color w:val="000000"/>
              </w:rPr>
              <w:t xml:space="preserve">ие компетенции станут </w:t>
            </w:r>
            <w:r w:rsidRPr="0090515C">
              <w:rPr>
                <w:rFonts w:ascii="Verdana" w:eastAsia="Times New Roman" w:hAnsi="Verdana"/>
                <w:bCs/>
                <w:color w:val="000000"/>
                <w:lang w:val="ru-RU"/>
              </w:rPr>
              <w:t>«</w:t>
            </w:r>
            <w:proofErr w:type="spellStart"/>
            <w:r w:rsidRPr="0090515C">
              <w:rPr>
                <w:rFonts w:ascii="Verdana" w:eastAsia="Times New Roman" w:hAnsi="Verdana"/>
                <w:bCs/>
                <w:color w:val="000000"/>
              </w:rPr>
              <w:t>невытесняемыми</w:t>
            </w:r>
            <w:proofErr w:type="spellEnd"/>
            <w:r w:rsidRPr="0090515C">
              <w:rPr>
                <w:rFonts w:ascii="Verdana" w:eastAsia="Times New Roman" w:hAnsi="Verdana"/>
                <w:bCs/>
                <w:color w:val="000000"/>
                <w:lang w:val="ru-RU"/>
              </w:rPr>
              <w:t>»</w:t>
            </w:r>
            <w:r w:rsidRPr="0090515C">
              <w:rPr>
                <w:rFonts w:ascii="Verdana" w:eastAsia="Times New Roman" w:hAnsi="Verdana"/>
                <w:bCs/>
                <w:color w:val="000000"/>
              </w:rPr>
              <w:t xml:space="preserve"> к 2050-му?</w:t>
            </w:r>
          </w:p>
          <w:p w14:paraId="32369D7E" w14:textId="77777777" w:rsidR="004A66DF" w:rsidRPr="0090515C" w:rsidRDefault="00490F6B" w:rsidP="00BE394D">
            <w:pPr>
              <w:pStyle w:val="a9"/>
              <w:numPr>
                <w:ilvl w:val="0"/>
                <w:numId w:val="9"/>
              </w:numPr>
              <w:snapToGrid w:val="0"/>
              <w:spacing w:before="120" w:after="120"/>
              <w:rPr>
                <w:rFonts w:ascii="Verdana" w:eastAsia="Times New Roman" w:hAnsi="Verdana"/>
                <w:color w:val="000000"/>
              </w:rPr>
            </w:pPr>
            <w:r w:rsidRPr="0090515C">
              <w:rPr>
                <w:rFonts w:ascii="Verdana" w:eastAsia="Times New Roman" w:hAnsi="Verdana"/>
                <w:color w:val="000000"/>
              </w:rPr>
              <w:t>Чему учиться руководителю, чтобы оставаться востребованным для экономики будущего</w:t>
            </w:r>
            <w:r w:rsidRPr="0090515C">
              <w:rPr>
                <w:rFonts w:ascii="Verdana" w:eastAsia="Times New Roman" w:hAnsi="Verdana"/>
                <w:bCs/>
                <w:color w:val="000000"/>
                <w:lang w:val="ru-RU"/>
              </w:rPr>
              <w:t>:</w:t>
            </w:r>
            <w:r w:rsidRPr="0090515C">
              <w:rPr>
                <w:rFonts w:ascii="Verdana" w:eastAsia="Times New Roman" w:hAnsi="Verdana"/>
                <w:color w:val="000000"/>
              </w:rPr>
              <w:t xml:space="preserve"> технологиям, управлению, культурной </w:t>
            </w:r>
            <w:proofErr w:type="spellStart"/>
            <w:r w:rsidRPr="0090515C">
              <w:rPr>
                <w:rFonts w:ascii="Verdana" w:eastAsia="Times New Roman" w:hAnsi="Verdana"/>
                <w:color w:val="000000"/>
              </w:rPr>
              <w:t>эмпатии</w:t>
            </w:r>
            <w:proofErr w:type="spellEnd"/>
            <w:r w:rsidRPr="0090515C">
              <w:rPr>
                <w:rFonts w:ascii="Verdana" w:eastAsia="Times New Roman" w:hAnsi="Verdana"/>
                <w:color w:val="000000"/>
              </w:rPr>
              <w:t>, этике ИИ?</w:t>
            </w:r>
          </w:p>
          <w:p w14:paraId="481EEDAE" w14:textId="7444CA87" w:rsidR="001F7E84" w:rsidRPr="005F57BD" w:rsidRDefault="00490F6B" w:rsidP="00BE394D">
            <w:pPr>
              <w:pStyle w:val="a9"/>
              <w:numPr>
                <w:ilvl w:val="0"/>
                <w:numId w:val="9"/>
              </w:numPr>
              <w:tabs>
                <w:tab w:val="left" w:pos="851"/>
              </w:tabs>
              <w:snapToGrid w:val="0"/>
              <w:spacing w:before="120"/>
              <w:rPr>
                <w:rFonts w:ascii="Verdana" w:hAnsi="Verdana"/>
                <w:b/>
              </w:rPr>
            </w:pPr>
            <w:r w:rsidRPr="0090515C">
              <w:rPr>
                <w:rFonts w:ascii="Verdana" w:eastAsia="Times New Roman" w:hAnsi="Verdana"/>
                <w:color w:val="000000"/>
              </w:rPr>
              <w:t>Как развивать свою команду, чтобы достигать долгосрочных стратегических целей?</w:t>
            </w:r>
          </w:p>
          <w:p w14:paraId="365A12AC" w14:textId="77777777" w:rsidR="00BE394D" w:rsidRPr="005F57BD" w:rsidRDefault="00BE394D" w:rsidP="00BE394D">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Модератор:</w:t>
            </w:r>
          </w:p>
          <w:p w14:paraId="39AAEC40" w14:textId="0E8E9A01" w:rsidR="00A613B0" w:rsidRPr="00A33D83" w:rsidRDefault="00A33D83" w:rsidP="00A33D83">
            <w:pPr>
              <w:pStyle w:val="a9"/>
              <w:numPr>
                <w:ilvl w:val="0"/>
                <w:numId w:val="9"/>
              </w:numPr>
              <w:snapToGrid w:val="0"/>
              <w:spacing w:after="0" w:line="240" w:lineRule="auto"/>
              <w:ind w:left="714" w:hanging="357"/>
              <w:contextualSpacing w:val="0"/>
              <w:jc w:val="both"/>
              <w:rPr>
                <w:rFonts w:ascii="Verdana" w:hAnsi="Verdana"/>
                <w:b/>
                <w:lang w:val="ru-RU"/>
              </w:rPr>
            </w:pPr>
            <w:proofErr w:type="spellStart"/>
            <w:r w:rsidRPr="00A33D83">
              <w:rPr>
                <w:rFonts w:ascii="Verdana" w:hAnsi="Verdana"/>
                <w:b/>
                <w:lang w:val="ru-RU"/>
              </w:rPr>
              <w:t>Тарик</w:t>
            </w:r>
            <w:proofErr w:type="spellEnd"/>
            <w:r w:rsidRPr="00A33D83">
              <w:rPr>
                <w:rFonts w:ascii="Verdana" w:hAnsi="Verdana"/>
                <w:b/>
                <w:lang w:val="ru-RU"/>
              </w:rPr>
              <w:t xml:space="preserve"> </w:t>
            </w:r>
            <w:proofErr w:type="spellStart"/>
            <w:r w:rsidRPr="00A33D83">
              <w:rPr>
                <w:rFonts w:ascii="Verdana" w:hAnsi="Verdana"/>
                <w:b/>
                <w:lang w:val="ru-RU"/>
              </w:rPr>
              <w:t>Курейши</w:t>
            </w:r>
            <w:proofErr w:type="spellEnd"/>
            <w:r w:rsidRPr="00A33D83">
              <w:rPr>
                <w:rFonts w:ascii="Verdana" w:hAnsi="Verdana"/>
                <w:lang w:val="ru-RU"/>
              </w:rPr>
              <w:t xml:space="preserve">, футуролог, консультант по трансформации, председатель совета директоров и генеральный директор организаций </w:t>
            </w:r>
            <w:proofErr w:type="spellStart"/>
            <w:r w:rsidRPr="00A33D83">
              <w:rPr>
                <w:rFonts w:ascii="Verdana" w:hAnsi="Verdana"/>
                <w:lang w:val="ru-RU"/>
              </w:rPr>
              <w:t>Future</w:t>
            </w:r>
            <w:proofErr w:type="spellEnd"/>
            <w:r w:rsidRPr="00A33D83">
              <w:rPr>
                <w:rFonts w:ascii="Verdana" w:hAnsi="Verdana"/>
                <w:lang w:val="ru-RU"/>
              </w:rPr>
              <w:t xml:space="preserve"> </w:t>
            </w:r>
            <w:proofErr w:type="spellStart"/>
            <w:r w:rsidRPr="00A33D83">
              <w:rPr>
                <w:rFonts w:ascii="Verdana" w:hAnsi="Verdana"/>
                <w:lang w:val="ru-RU"/>
              </w:rPr>
              <w:t>Readiness</w:t>
            </w:r>
            <w:proofErr w:type="spellEnd"/>
            <w:r w:rsidRPr="00A33D83">
              <w:rPr>
                <w:rFonts w:ascii="Verdana" w:hAnsi="Verdana"/>
                <w:lang w:val="ru-RU"/>
              </w:rPr>
              <w:t xml:space="preserve"> </w:t>
            </w:r>
            <w:proofErr w:type="spellStart"/>
            <w:r w:rsidRPr="00A33D83">
              <w:rPr>
                <w:rFonts w:ascii="Verdana" w:hAnsi="Verdana"/>
                <w:lang w:val="ru-RU"/>
              </w:rPr>
              <w:t>Forum</w:t>
            </w:r>
            <w:proofErr w:type="spellEnd"/>
            <w:r w:rsidRPr="00A33D83">
              <w:rPr>
                <w:rFonts w:ascii="Verdana" w:hAnsi="Verdana"/>
                <w:lang w:val="ru-RU"/>
              </w:rPr>
              <w:t xml:space="preserve"> и </w:t>
            </w:r>
            <w:proofErr w:type="spellStart"/>
            <w:r w:rsidRPr="00A33D83">
              <w:rPr>
                <w:rFonts w:ascii="Verdana" w:hAnsi="Verdana"/>
                <w:lang w:val="ru-RU"/>
              </w:rPr>
              <w:t>Xponential</w:t>
            </w:r>
            <w:proofErr w:type="spellEnd"/>
          </w:p>
          <w:p w14:paraId="272B80EE" w14:textId="57F052F2" w:rsidR="00BD7F66" w:rsidRPr="005F57BD" w:rsidRDefault="00490F6B" w:rsidP="00BD7F66">
            <w:pPr>
              <w:pStyle w:val="ab"/>
              <w:snapToGrid w:val="0"/>
              <w:spacing w:before="120" w:beforeAutospacing="0" w:after="0" w:afterAutospacing="0"/>
              <w:jc w:val="both"/>
              <w:rPr>
                <w:rFonts w:ascii="Verdana" w:hAnsi="Verdana"/>
                <w:b/>
                <w:sz w:val="22"/>
                <w:szCs w:val="22"/>
                <w:lang w:val="ru-RU"/>
              </w:rPr>
            </w:pPr>
            <w:r w:rsidRPr="005F57BD">
              <w:rPr>
                <w:rFonts w:ascii="Verdana" w:hAnsi="Verdana"/>
                <w:b/>
                <w:sz w:val="22"/>
                <w:szCs w:val="22"/>
                <w:lang w:val="ru-RU"/>
              </w:rPr>
              <w:t>Спикеры:</w:t>
            </w:r>
          </w:p>
          <w:p w14:paraId="1C023806" w14:textId="5CA485FE" w:rsidR="00BE394D" w:rsidRPr="00BE394D" w:rsidRDefault="00BE394D" w:rsidP="00BE394D">
            <w:pPr>
              <w:pStyle w:val="a9"/>
              <w:numPr>
                <w:ilvl w:val="0"/>
                <w:numId w:val="9"/>
              </w:numPr>
              <w:spacing w:after="0" w:line="240" w:lineRule="auto"/>
              <w:rPr>
                <w:rFonts w:ascii="Verdana" w:hAnsi="Verdana"/>
                <w:b/>
                <w:lang w:val="ru-RU"/>
              </w:rPr>
            </w:pPr>
            <w:proofErr w:type="spellStart"/>
            <w:r w:rsidRPr="00352650">
              <w:rPr>
                <w:rFonts w:ascii="Verdana" w:hAnsi="Verdana"/>
                <w:b/>
                <w:lang w:val="ru-RU"/>
              </w:rPr>
              <w:t>Дарон</w:t>
            </w:r>
            <w:proofErr w:type="spellEnd"/>
            <w:r w:rsidRPr="00352650">
              <w:rPr>
                <w:rFonts w:ascii="Verdana" w:hAnsi="Verdana"/>
                <w:b/>
                <w:lang w:val="ru-RU"/>
              </w:rPr>
              <w:t xml:space="preserve"> </w:t>
            </w:r>
            <w:proofErr w:type="spellStart"/>
            <w:r w:rsidRPr="00352650">
              <w:rPr>
                <w:rFonts w:ascii="Verdana" w:hAnsi="Verdana"/>
                <w:b/>
                <w:lang w:val="ru-RU"/>
              </w:rPr>
              <w:t>Аджемоглу</w:t>
            </w:r>
            <w:proofErr w:type="spellEnd"/>
            <w:r w:rsidRPr="00352650">
              <w:rPr>
                <w:rFonts w:ascii="Verdana" w:hAnsi="Verdana"/>
                <w:lang w:val="ru-RU"/>
              </w:rPr>
              <w:t>, Профессор Массачусетского технологического института</w:t>
            </w:r>
          </w:p>
          <w:p w14:paraId="5C989EF4" w14:textId="26D8109D" w:rsidR="00B74B0C" w:rsidRPr="005F57BD" w:rsidRDefault="00490F6B" w:rsidP="00A33D83">
            <w:pPr>
              <w:pStyle w:val="a9"/>
              <w:numPr>
                <w:ilvl w:val="0"/>
                <w:numId w:val="9"/>
              </w:numPr>
              <w:snapToGrid w:val="0"/>
              <w:spacing w:after="0" w:line="240" w:lineRule="auto"/>
              <w:contextualSpacing w:val="0"/>
              <w:jc w:val="both"/>
              <w:rPr>
                <w:rFonts w:ascii="Verdana" w:hAnsi="Verdana"/>
                <w:b/>
              </w:rPr>
            </w:pPr>
            <w:r w:rsidRPr="005F57BD">
              <w:rPr>
                <w:rFonts w:ascii="Verdana" w:hAnsi="Verdana"/>
                <w:b/>
              </w:rPr>
              <w:t>Мария Павлова</w:t>
            </w:r>
            <w:r w:rsidRPr="005F57BD">
              <w:rPr>
                <w:rFonts w:ascii="Verdana" w:eastAsia="Times New Roman" w:hAnsi="Verdana" w:cs="Times New Roman"/>
                <w:lang w:eastAsia="ru-RU"/>
              </w:rPr>
              <w:t>, Руководитель Академии</w:t>
            </w:r>
            <w:r w:rsidRPr="005F57BD">
              <w:rPr>
                <w:rFonts w:ascii="Verdana" w:eastAsia="Times New Roman" w:hAnsi="Verdana" w:cs="Times New Roman"/>
                <w:lang w:val="ru-RU" w:eastAsia="ru-RU"/>
              </w:rPr>
              <w:t xml:space="preserve"> ЕАБР</w:t>
            </w:r>
          </w:p>
        </w:tc>
      </w:tr>
      <w:tr w:rsidR="00BA6937" w14:paraId="7558245D" w14:textId="77777777" w:rsidTr="004A66DF">
        <w:tc>
          <w:tcPr>
            <w:tcW w:w="2220" w:type="dxa"/>
          </w:tcPr>
          <w:p w14:paraId="1420922B" w14:textId="77777777" w:rsidR="006C781D" w:rsidRPr="005F57BD" w:rsidRDefault="00490F6B" w:rsidP="00A1135E">
            <w:pPr>
              <w:snapToGrid w:val="0"/>
              <w:spacing w:before="120"/>
              <w:jc w:val="left"/>
              <w:rPr>
                <w:rFonts w:ascii="Verdana" w:hAnsi="Verdana"/>
                <w:b/>
              </w:rPr>
            </w:pPr>
            <w:r w:rsidRPr="005F57BD">
              <w:rPr>
                <w:rFonts w:ascii="Verdana" w:hAnsi="Verdana"/>
                <w:b/>
              </w:rPr>
              <w:lastRenderedPageBreak/>
              <w:t>14:30 – 16:00</w:t>
            </w:r>
          </w:p>
          <w:p w14:paraId="409441FB" w14:textId="454FD53B" w:rsidR="001F7E84" w:rsidRPr="005F57BD" w:rsidRDefault="00490F6B" w:rsidP="00A1135E">
            <w:pPr>
              <w:snapToGrid w:val="0"/>
              <w:spacing w:before="120"/>
              <w:jc w:val="left"/>
              <w:rPr>
                <w:rFonts w:ascii="Verdana" w:hAnsi="Verdana"/>
              </w:rPr>
            </w:pPr>
            <w:r w:rsidRPr="005F57BD">
              <w:rPr>
                <w:rFonts w:ascii="Verdana" w:hAnsi="Verdana"/>
              </w:rPr>
              <w:t xml:space="preserve">Зал </w:t>
            </w:r>
            <w:r w:rsidRPr="005F57BD">
              <w:rPr>
                <w:rFonts w:ascii="Verdana" w:hAnsi="Verdana"/>
                <w:lang w:val="en-US"/>
              </w:rPr>
              <w:t>Ballroom</w:t>
            </w:r>
          </w:p>
        </w:tc>
        <w:tc>
          <w:tcPr>
            <w:tcW w:w="8422" w:type="dxa"/>
          </w:tcPr>
          <w:p w14:paraId="12B4032B" w14:textId="29E26E8C" w:rsidR="006C781D" w:rsidRPr="005F57BD" w:rsidRDefault="00490F6B" w:rsidP="00C317C6">
            <w:pPr>
              <w:snapToGrid w:val="0"/>
              <w:spacing w:before="120"/>
              <w:rPr>
                <w:rFonts w:ascii="Verdana" w:hAnsi="Verdana"/>
                <w:color w:val="000000"/>
              </w:rPr>
            </w:pPr>
            <w:r w:rsidRPr="005F57BD">
              <w:rPr>
                <w:rFonts w:ascii="Verdana" w:hAnsi="Verdana"/>
                <w:b/>
              </w:rPr>
              <w:t xml:space="preserve">Сессия «Бесшовная Евразия: логистический </w:t>
            </w:r>
            <w:proofErr w:type="spellStart"/>
            <w:r w:rsidRPr="005F57BD">
              <w:rPr>
                <w:rFonts w:ascii="Verdana" w:hAnsi="Verdana"/>
                <w:b/>
              </w:rPr>
              <w:t>хаб</w:t>
            </w:r>
            <w:proofErr w:type="spellEnd"/>
            <w:r w:rsidRPr="005F57BD">
              <w:rPr>
                <w:rFonts w:ascii="Verdana" w:hAnsi="Verdana"/>
                <w:b/>
              </w:rPr>
              <w:t xml:space="preserve"> на перекр</w:t>
            </w:r>
            <w:r w:rsidR="00C17695" w:rsidRPr="005F57BD">
              <w:rPr>
                <w:rFonts w:ascii="Verdana" w:hAnsi="Verdana"/>
                <w:b/>
              </w:rPr>
              <w:t>е</w:t>
            </w:r>
            <w:r w:rsidRPr="005F57BD">
              <w:rPr>
                <w:rFonts w:ascii="Verdana" w:hAnsi="Verdana"/>
                <w:b/>
              </w:rPr>
              <w:t>стке континентов»</w:t>
            </w:r>
          </w:p>
          <w:p w14:paraId="3EC8B359" w14:textId="4A078FAF" w:rsidR="001926D2" w:rsidRPr="005F57BD" w:rsidRDefault="00490F6B" w:rsidP="00C317C6">
            <w:pPr>
              <w:snapToGrid w:val="0"/>
              <w:spacing w:before="120"/>
              <w:rPr>
                <w:rFonts w:ascii="Verdana" w:hAnsi="Verdana"/>
                <w:color w:val="000000"/>
              </w:rPr>
            </w:pPr>
            <w:r w:rsidRPr="005F57BD">
              <w:rPr>
                <w:rFonts w:ascii="Verdana" w:hAnsi="Verdana"/>
                <w:color w:val="000000"/>
              </w:rPr>
              <w:t xml:space="preserve">Трансформация глобальных цепочек поставок выводит логистику в ранг ключевых факторов экономического развития. Центральная Азия находится на перекрестке стратегических транспортных коридоров – «Север – Юг», «Запад – Восток», </w:t>
            </w:r>
            <w:proofErr w:type="spellStart"/>
            <w:r w:rsidRPr="005F57BD">
              <w:rPr>
                <w:rFonts w:ascii="Verdana" w:hAnsi="Verdana"/>
                <w:color w:val="000000"/>
              </w:rPr>
              <w:t>Транскаспийского</w:t>
            </w:r>
            <w:proofErr w:type="spellEnd"/>
            <w:r w:rsidRPr="005F57BD">
              <w:rPr>
                <w:rFonts w:ascii="Verdana" w:hAnsi="Verdana"/>
                <w:color w:val="000000"/>
              </w:rPr>
              <w:t xml:space="preserve"> международного транспортного маршрута (ТМТМ), а также формирующегося маршрута Китай – Кыргызстан – Узбекистан. Это создает уникальные возможности для превращения региона в ключевой логистический </w:t>
            </w:r>
            <w:proofErr w:type="spellStart"/>
            <w:r w:rsidRPr="005F57BD">
              <w:rPr>
                <w:rFonts w:ascii="Verdana" w:hAnsi="Verdana"/>
                <w:color w:val="000000"/>
              </w:rPr>
              <w:t>хаб</w:t>
            </w:r>
            <w:proofErr w:type="spellEnd"/>
            <w:r w:rsidRPr="005F57BD">
              <w:rPr>
                <w:rFonts w:ascii="Verdana" w:hAnsi="Verdana"/>
                <w:color w:val="000000"/>
              </w:rPr>
              <w:t xml:space="preserve"> континента. Реализация транзитного потенциала требует комплексного подхода: синхронного развития транспортной инфраструктуры – железных и автомобильных дорог</w:t>
            </w:r>
            <w:r w:rsidR="00EA796F">
              <w:rPr>
                <w:rFonts w:ascii="Verdana" w:hAnsi="Verdana"/>
                <w:color w:val="000000"/>
              </w:rPr>
              <w:t>,</w:t>
            </w:r>
            <w:r w:rsidRPr="005F57BD">
              <w:rPr>
                <w:rFonts w:ascii="Verdana" w:hAnsi="Verdana"/>
                <w:color w:val="000000"/>
              </w:rPr>
              <w:t xml:space="preserve"> и логистических мощностей</w:t>
            </w:r>
            <w:r w:rsidR="00EA796F">
              <w:rPr>
                <w:rFonts w:ascii="Verdana" w:hAnsi="Verdana"/>
                <w:color w:val="000000"/>
              </w:rPr>
              <w:t xml:space="preserve"> –</w:t>
            </w:r>
            <w:r w:rsidRPr="005F57BD">
              <w:rPr>
                <w:rFonts w:ascii="Verdana" w:hAnsi="Verdana"/>
                <w:color w:val="000000"/>
              </w:rPr>
              <w:t xml:space="preserve"> складских комплексов, сухих портов и перегрузочных терминалов.</w:t>
            </w:r>
          </w:p>
          <w:p w14:paraId="3C1A296C" w14:textId="77777777" w:rsidR="004A66DF" w:rsidRPr="005F57BD" w:rsidRDefault="00490F6B" w:rsidP="004A66DF">
            <w:pPr>
              <w:snapToGrid w:val="0"/>
              <w:spacing w:before="120"/>
              <w:rPr>
                <w:rFonts w:ascii="Verdana" w:eastAsiaTheme="minorHAnsi" w:hAnsi="Verdana"/>
                <w:b/>
                <w:lang w:eastAsia="en-US"/>
              </w:rPr>
            </w:pPr>
            <w:r w:rsidRPr="005F57BD">
              <w:rPr>
                <w:rFonts w:ascii="Verdana" w:eastAsiaTheme="minorHAnsi" w:hAnsi="Verdana"/>
                <w:b/>
                <w:lang w:eastAsia="en-US"/>
              </w:rPr>
              <w:t>Вопросы для обсуждения:</w:t>
            </w:r>
          </w:p>
          <w:p w14:paraId="3D6ACA38" w14:textId="77777777" w:rsidR="00E446E9" w:rsidRPr="005F57BD" w:rsidRDefault="00490F6B" w:rsidP="00E446E9">
            <w:pPr>
              <w:numPr>
                <w:ilvl w:val="0"/>
                <w:numId w:val="9"/>
              </w:numPr>
              <w:snapToGrid w:val="0"/>
              <w:ind w:left="652"/>
              <w:rPr>
                <w:rFonts w:ascii="Verdana" w:eastAsiaTheme="minorHAnsi" w:hAnsi="Verdana"/>
                <w:lang w:val="ru" w:eastAsia="en-US"/>
              </w:rPr>
            </w:pPr>
            <w:r w:rsidRPr="005F57BD">
              <w:rPr>
                <w:rFonts w:ascii="Verdana" w:eastAsiaTheme="minorHAnsi" w:hAnsi="Verdana"/>
                <w:lang w:val="ru" w:eastAsia="en-US"/>
              </w:rPr>
              <w:t>Как обеспечить синхронное развитие транспортных коридоров, складских комплексов и перегрузочных терминалов для создания бесшовных товарных цепочек в Евразии?</w:t>
            </w:r>
          </w:p>
          <w:p w14:paraId="44DCA4E7" w14:textId="77777777" w:rsidR="00E446E9" w:rsidRPr="005F57BD" w:rsidRDefault="00490F6B" w:rsidP="00E446E9">
            <w:pPr>
              <w:numPr>
                <w:ilvl w:val="0"/>
                <w:numId w:val="9"/>
              </w:numPr>
              <w:snapToGrid w:val="0"/>
              <w:ind w:left="652"/>
              <w:rPr>
                <w:rFonts w:ascii="Verdana" w:eastAsiaTheme="minorHAnsi" w:hAnsi="Verdana"/>
                <w:lang w:val="ru" w:eastAsia="en-US"/>
              </w:rPr>
            </w:pPr>
            <w:r w:rsidRPr="005F57BD">
              <w:rPr>
                <w:rFonts w:ascii="Verdana" w:eastAsiaTheme="minorHAnsi" w:hAnsi="Verdana"/>
                <w:lang w:val="ru" w:eastAsia="en-US"/>
              </w:rPr>
              <w:t>Какова роль многосторонних банков развития и суверенных фондов в привлечении частного капитала и структурировании комплексных инфраструктурных проектов?</w:t>
            </w:r>
          </w:p>
          <w:p w14:paraId="5FAF1499" w14:textId="77777777" w:rsidR="00E446E9" w:rsidRPr="005F57BD" w:rsidRDefault="00490F6B" w:rsidP="00E446E9">
            <w:pPr>
              <w:numPr>
                <w:ilvl w:val="0"/>
                <w:numId w:val="9"/>
              </w:numPr>
              <w:snapToGrid w:val="0"/>
              <w:ind w:left="652"/>
              <w:rPr>
                <w:rFonts w:ascii="Verdana" w:eastAsiaTheme="minorHAnsi" w:hAnsi="Verdana"/>
                <w:lang w:val="ru" w:eastAsia="en-US"/>
              </w:rPr>
            </w:pPr>
            <w:r w:rsidRPr="005F57BD">
              <w:rPr>
                <w:rFonts w:ascii="Verdana" w:eastAsiaTheme="minorHAnsi" w:hAnsi="Verdana"/>
                <w:lang w:val="ru" w:eastAsia="en-US"/>
              </w:rPr>
              <w:t>Новые проекты, меняющие правила игры: как строительство железной дороги Китай – Кыргызстан – Узбекистан повлияет на транспортную карту Евразии и какие складские мощности потребуются вдоль нового маршрута?</w:t>
            </w:r>
          </w:p>
          <w:p w14:paraId="5AB613E3" w14:textId="77777777" w:rsidR="00E446E9" w:rsidRPr="005F57BD" w:rsidRDefault="00490F6B" w:rsidP="00E446E9">
            <w:pPr>
              <w:numPr>
                <w:ilvl w:val="0"/>
                <w:numId w:val="9"/>
              </w:numPr>
              <w:snapToGrid w:val="0"/>
              <w:ind w:left="652"/>
              <w:rPr>
                <w:rFonts w:ascii="Verdana" w:eastAsiaTheme="minorHAnsi" w:hAnsi="Verdana"/>
                <w:lang w:val="ru" w:eastAsia="en-US"/>
              </w:rPr>
            </w:pPr>
            <w:r w:rsidRPr="005F57BD">
              <w:rPr>
                <w:rFonts w:ascii="Verdana" w:eastAsiaTheme="minorHAnsi" w:hAnsi="Verdana"/>
                <w:lang w:val="ru" w:eastAsia="en-US"/>
              </w:rPr>
              <w:t>Урбанизация, трансграничная торговля и e-</w:t>
            </w:r>
            <w:proofErr w:type="spellStart"/>
            <w:r w:rsidRPr="005F57BD">
              <w:rPr>
                <w:rFonts w:ascii="Verdana" w:eastAsiaTheme="minorHAnsi" w:hAnsi="Verdana"/>
                <w:lang w:val="ru" w:eastAsia="en-US"/>
              </w:rPr>
              <w:t>commerce</w:t>
            </w:r>
            <w:proofErr w:type="spellEnd"/>
            <w:r w:rsidRPr="005F57BD">
              <w:rPr>
                <w:rFonts w:ascii="Verdana" w:eastAsiaTheme="minorHAnsi" w:hAnsi="Verdana"/>
                <w:lang w:val="ru" w:eastAsia="en-US"/>
              </w:rPr>
              <w:t>: как адаптировать логистическую инфраструктуру к новым драйверам спроса?</w:t>
            </w:r>
          </w:p>
          <w:p w14:paraId="6BC32D52" w14:textId="78707FA6" w:rsidR="004A66DF" w:rsidRPr="005F57BD" w:rsidRDefault="00490F6B" w:rsidP="00E446E9">
            <w:pPr>
              <w:numPr>
                <w:ilvl w:val="0"/>
                <w:numId w:val="9"/>
              </w:numPr>
              <w:snapToGrid w:val="0"/>
              <w:ind w:left="652"/>
              <w:rPr>
                <w:rFonts w:ascii="Verdana" w:hAnsi="Verdana"/>
                <w:color w:val="000000"/>
              </w:rPr>
            </w:pPr>
            <w:proofErr w:type="spellStart"/>
            <w:r w:rsidRPr="005F57BD">
              <w:rPr>
                <w:rFonts w:ascii="Verdana" w:eastAsiaTheme="minorHAnsi" w:hAnsi="Verdana"/>
                <w:lang w:val="ru" w:eastAsia="en-US"/>
              </w:rPr>
              <w:t>Цифровизация</w:t>
            </w:r>
            <w:proofErr w:type="spellEnd"/>
            <w:r w:rsidRPr="005F57BD">
              <w:rPr>
                <w:rFonts w:ascii="Verdana" w:eastAsiaTheme="minorHAnsi" w:hAnsi="Verdana"/>
                <w:lang w:val="ru" w:eastAsia="en-US"/>
              </w:rPr>
              <w:t xml:space="preserve"> и искусственный интеллект: какие технологии обеспечат интеграцию транспортных и складских систем региона</w:t>
            </w:r>
            <w:r w:rsidR="0049025B" w:rsidRPr="005F57BD">
              <w:rPr>
                <w:rFonts w:ascii="Verdana" w:eastAsia="Times New Roman" w:hAnsi="Verdana" w:cs="Times New Roman"/>
              </w:rPr>
              <w:t>?</w:t>
            </w:r>
          </w:p>
          <w:p w14:paraId="1112A409" w14:textId="6E42A282" w:rsidR="00E446E9" w:rsidRPr="005F57BD" w:rsidRDefault="00490F6B" w:rsidP="009A2484">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Модератор:</w:t>
            </w:r>
          </w:p>
          <w:p w14:paraId="265034C7" w14:textId="54D37F81" w:rsidR="00A66B6E" w:rsidRPr="005F57BD" w:rsidRDefault="00490F6B" w:rsidP="00A66B6E">
            <w:pPr>
              <w:pStyle w:val="a9"/>
              <w:numPr>
                <w:ilvl w:val="0"/>
                <w:numId w:val="4"/>
              </w:numPr>
              <w:snapToGrid w:val="0"/>
              <w:spacing w:after="0" w:line="240" w:lineRule="auto"/>
              <w:ind w:left="652"/>
              <w:contextualSpacing w:val="0"/>
              <w:jc w:val="both"/>
              <w:rPr>
                <w:rFonts w:ascii="Verdana" w:hAnsi="Verdana"/>
                <w:b/>
                <w:lang w:val="ru-RU"/>
              </w:rPr>
            </w:pPr>
            <w:r w:rsidRPr="005F57BD">
              <w:rPr>
                <w:rFonts w:ascii="Verdana" w:hAnsi="Verdana"/>
                <w:b/>
                <w:lang w:val="ru-RU"/>
              </w:rPr>
              <w:t xml:space="preserve">Хуссейн </w:t>
            </w:r>
            <w:proofErr w:type="spellStart"/>
            <w:r w:rsidRPr="005F57BD">
              <w:rPr>
                <w:rFonts w:ascii="Verdana" w:hAnsi="Verdana"/>
                <w:b/>
                <w:lang w:val="ru-RU"/>
              </w:rPr>
              <w:t>Сайед</w:t>
            </w:r>
            <w:proofErr w:type="spellEnd"/>
            <w:r w:rsidRPr="005F57BD">
              <w:rPr>
                <w:rFonts w:ascii="Verdana" w:hAnsi="Verdana"/>
                <w:lang w:val="ru-RU"/>
              </w:rPr>
              <w:t xml:space="preserve">, Главный ведущий, CNBC </w:t>
            </w:r>
            <w:proofErr w:type="spellStart"/>
            <w:r w:rsidRPr="005F57BD">
              <w:rPr>
                <w:rFonts w:ascii="Verdana" w:hAnsi="Verdana"/>
                <w:lang w:val="ru-RU"/>
              </w:rPr>
              <w:t>Arabia</w:t>
            </w:r>
            <w:proofErr w:type="spellEnd"/>
          </w:p>
          <w:p w14:paraId="6E058351" w14:textId="77777777" w:rsidR="00A66B6E" w:rsidRPr="00A613B0" w:rsidRDefault="00490F6B" w:rsidP="00A66B6E">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Спикеры:</w:t>
            </w:r>
          </w:p>
          <w:p w14:paraId="37FA07B3" w14:textId="77777777" w:rsidR="006E60CD" w:rsidRPr="00A613B0" w:rsidRDefault="006E60CD" w:rsidP="006E60CD">
            <w:pPr>
              <w:pStyle w:val="a9"/>
              <w:numPr>
                <w:ilvl w:val="0"/>
                <w:numId w:val="4"/>
              </w:numPr>
              <w:snapToGrid w:val="0"/>
              <w:spacing w:after="0" w:line="240" w:lineRule="auto"/>
              <w:ind w:left="652"/>
              <w:contextualSpacing w:val="0"/>
              <w:jc w:val="both"/>
              <w:rPr>
                <w:rFonts w:ascii="Verdana" w:hAnsi="Verdana"/>
                <w:b/>
                <w:lang w:val="ru-RU"/>
              </w:rPr>
            </w:pPr>
            <w:proofErr w:type="spellStart"/>
            <w:r w:rsidRPr="00A613B0">
              <w:rPr>
                <w:rFonts w:ascii="Verdana" w:hAnsi="Verdana"/>
                <w:b/>
                <w:lang w:val="ru-RU"/>
              </w:rPr>
              <w:t>Максат</w:t>
            </w:r>
            <w:proofErr w:type="spellEnd"/>
            <w:r w:rsidRPr="00A613B0">
              <w:rPr>
                <w:rFonts w:ascii="Verdana" w:hAnsi="Verdana"/>
                <w:b/>
                <w:lang w:val="ru-RU"/>
              </w:rPr>
              <w:t xml:space="preserve"> </w:t>
            </w:r>
            <w:proofErr w:type="spellStart"/>
            <w:r w:rsidRPr="00A613B0">
              <w:rPr>
                <w:rFonts w:ascii="Verdana" w:hAnsi="Verdana"/>
                <w:b/>
                <w:lang w:val="ru-RU"/>
              </w:rPr>
              <w:t>Калиакпаров</w:t>
            </w:r>
            <w:proofErr w:type="spellEnd"/>
            <w:r w:rsidRPr="00A613B0">
              <w:rPr>
                <w:rFonts w:ascii="Verdana" w:hAnsi="Verdana"/>
                <w:lang w:val="ru-RU"/>
              </w:rPr>
              <w:t>, Вице-министр транспорта Республики Казахстан</w:t>
            </w:r>
          </w:p>
          <w:p w14:paraId="6A08ED1E" w14:textId="6305BC28" w:rsidR="00A613B0" w:rsidRPr="00A613B0" w:rsidRDefault="00A613B0" w:rsidP="00D336F5">
            <w:pPr>
              <w:pStyle w:val="a9"/>
              <w:numPr>
                <w:ilvl w:val="0"/>
                <w:numId w:val="4"/>
              </w:numPr>
              <w:snapToGrid w:val="0"/>
              <w:spacing w:after="0" w:line="240" w:lineRule="auto"/>
              <w:ind w:left="652"/>
              <w:contextualSpacing w:val="0"/>
              <w:jc w:val="both"/>
              <w:rPr>
                <w:rFonts w:ascii="Verdana" w:hAnsi="Verdana"/>
                <w:lang w:val="ru-RU"/>
              </w:rPr>
            </w:pPr>
            <w:proofErr w:type="spellStart"/>
            <w:r w:rsidRPr="00A613B0">
              <w:rPr>
                <w:rFonts w:ascii="Verdana" w:hAnsi="Verdana"/>
                <w:b/>
                <w:lang w:val="ru-RU"/>
              </w:rPr>
              <w:t>Шерхан</w:t>
            </w:r>
            <w:proofErr w:type="spellEnd"/>
            <w:r w:rsidRPr="00A613B0">
              <w:rPr>
                <w:rFonts w:ascii="Verdana" w:hAnsi="Verdana"/>
                <w:b/>
                <w:lang w:val="ru-RU"/>
              </w:rPr>
              <w:t xml:space="preserve"> </w:t>
            </w:r>
            <w:proofErr w:type="spellStart"/>
            <w:r w:rsidRPr="00A613B0">
              <w:rPr>
                <w:rFonts w:ascii="Verdana" w:hAnsi="Verdana"/>
                <w:b/>
                <w:lang w:val="ru-RU"/>
              </w:rPr>
              <w:t>Сугурбеков</w:t>
            </w:r>
            <w:proofErr w:type="spellEnd"/>
            <w:r w:rsidRPr="00A613B0">
              <w:rPr>
                <w:rFonts w:ascii="Verdana" w:hAnsi="Verdana"/>
                <w:b/>
                <w:lang w:val="ru-RU"/>
              </w:rPr>
              <w:t>,</w:t>
            </w:r>
            <w:r w:rsidRPr="00A613B0">
              <w:rPr>
                <w:rFonts w:ascii="Verdana" w:hAnsi="Verdana"/>
                <w:lang w:val="ru-RU"/>
              </w:rPr>
              <w:t xml:space="preserve"> Генеральный директор,</w:t>
            </w:r>
            <w:r>
              <w:rPr>
                <w:rFonts w:ascii="Verdana" w:hAnsi="Verdana"/>
                <w:lang w:val="ru-RU"/>
              </w:rPr>
              <w:t xml:space="preserve"> </w:t>
            </w:r>
            <w:r w:rsidRPr="00A613B0">
              <w:rPr>
                <w:rFonts w:ascii="Verdana" w:hAnsi="Verdana"/>
                <w:lang w:val="ru-RU"/>
              </w:rPr>
              <w:t>Частная компания «</w:t>
            </w:r>
            <w:proofErr w:type="spellStart"/>
            <w:r w:rsidRPr="00A613B0">
              <w:rPr>
                <w:rFonts w:ascii="Verdana" w:hAnsi="Verdana"/>
                <w:lang w:val="ru-RU"/>
              </w:rPr>
              <w:t>Caspian</w:t>
            </w:r>
            <w:proofErr w:type="spellEnd"/>
            <w:r w:rsidRPr="00A613B0">
              <w:rPr>
                <w:rFonts w:ascii="Verdana" w:hAnsi="Verdana"/>
                <w:lang w:val="ru-RU"/>
              </w:rPr>
              <w:t xml:space="preserve"> </w:t>
            </w:r>
            <w:proofErr w:type="spellStart"/>
            <w:r w:rsidRPr="00A613B0">
              <w:rPr>
                <w:rFonts w:ascii="Verdana" w:hAnsi="Verdana"/>
                <w:lang w:val="ru-RU"/>
              </w:rPr>
              <w:t>Integrated</w:t>
            </w:r>
            <w:proofErr w:type="spellEnd"/>
            <w:r w:rsidRPr="00A613B0">
              <w:rPr>
                <w:rFonts w:ascii="Verdana" w:hAnsi="Verdana"/>
                <w:lang w:val="ru-RU"/>
              </w:rPr>
              <w:t xml:space="preserve"> </w:t>
            </w:r>
            <w:proofErr w:type="spellStart"/>
            <w:r w:rsidRPr="00A613B0">
              <w:rPr>
                <w:rFonts w:ascii="Verdana" w:hAnsi="Verdana"/>
                <w:lang w:val="ru-RU"/>
              </w:rPr>
              <w:t>Maritime</w:t>
            </w:r>
            <w:proofErr w:type="spellEnd"/>
            <w:r w:rsidRPr="00A613B0">
              <w:rPr>
                <w:rFonts w:ascii="Verdana" w:hAnsi="Verdana"/>
                <w:lang w:val="ru-RU"/>
              </w:rPr>
              <w:t xml:space="preserve"> </w:t>
            </w:r>
            <w:proofErr w:type="spellStart"/>
            <w:r w:rsidRPr="00A613B0">
              <w:rPr>
                <w:rFonts w:ascii="Verdana" w:hAnsi="Verdana"/>
                <w:lang w:val="ru-RU"/>
              </w:rPr>
              <w:t>Solutions</w:t>
            </w:r>
            <w:proofErr w:type="spellEnd"/>
            <w:r w:rsidRPr="00A613B0">
              <w:rPr>
                <w:rFonts w:ascii="Verdana" w:hAnsi="Verdana"/>
                <w:lang w:val="ru-RU"/>
              </w:rPr>
              <w:t xml:space="preserve"> </w:t>
            </w:r>
            <w:proofErr w:type="spellStart"/>
            <w:r w:rsidRPr="00A613B0">
              <w:rPr>
                <w:rFonts w:ascii="Verdana" w:hAnsi="Verdana"/>
                <w:lang w:val="ru-RU"/>
              </w:rPr>
              <w:t>Ltd</w:t>
            </w:r>
            <w:proofErr w:type="spellEnd"/>
            <w:r w:rsidRPr="00A613B0">
              <w:rPr>
                <w:rFonts w:ascii="Verdana" w:hAnsi="Verdana"/>
                <w:lang w:val="ru-RU"/>
              </w:rPr>
              <w:t>»</w:t>
            </w:r>
          </w:p>
          <w:p w14:paraId="7FC6A929" w14:textId="45E83AA8" w:rsidR="00AA3606" w:rsidRPr="005F57BD" w:rsidRDefault="00490F6B" w:rsidP="00A66B6E">
            <w:pPr>
              <w:pStyle w:val="a9"/>
              <w:numPr>
                <w:ilvl w:val="0"/>
                <w:numId w:val="4"/>
              </w:numPr>
              <w:snapToGrid w:val="0"/>
              <w:spacing w:after="0" w:line="240" w:lineRule="auto"/>
              <w:ind w:left="652"/>
              <w:contextualSpacing w:val="0"/>
              <w:jc w:val="both"/>
              <w:rPr>
                <w:rFonts w:ascii="Verdana" w:hAnsi="Verdana"/>
                <w:lang w:val="ru-RU"/>
              </w:rPr>
            </w:pPr>
            <w:r>
              <w:rPr>
                <w:rFonts w:ascii="Verdana" w:hAnsi="Verdana"/>
                <w:b/>
                <w:lang w:val="ru-RU"/>
              </w:rPr>
              <w:t>Вадим Захаренко</w:t>
            </w:r>
            <w:r w:rsidRPr="00AA3606">
              <w:rPr>
                <w:rFonts w:ascii="Verdana" w:hAnsi="Verdana"/>
                <w:bCs/>
                <w:lang w:val="ru-RU"/>
              </w:rPr>
              <w:t>,</w:t>
            </w:r>
            <w:r>
              <w:rPr>
                <w:rFonts w:ascii="Verdana" w:hAnsi="Verdana"/>
                <w:bCs/>
                <w:lang w:val="ru-RU"/>
              </w:rPr>
              <w:t xml:space="preserve"> Глава Постоянного </w:t>
            </w:r>
            <w:r w:rsidR="007826B2">
              <w:rPr>
                <w:rFonts w:ascii="Verdana" w:hAnsi="Verdana"/>
                <w:bCs/>
                <w:lang w:val="ru-RU"/>
              </w:rPr>
              <w:t>п</w:t>
            </w:r>
            <w:r>
              <w:rPr>
                <w:rFonts w:ascii="Verdana" w:hAnsi="Verdana"/>
                <w:bCs/>
                <w:lang w:val="ru-RU"/>
              </w:rPr>
              <w:t xml:space="preserve">редставительства </w:t>
            </w:r>
            <w:r>
              <w:rPr>
                <w:rFonts w:ascii="Verdana" w:hAnsi="Verdana"/>
                <w:bCs/>
                <w:lang w:val="en-US"/>
              </w:rPr>
              <w:t>IRU</w:t>
            </w:r>
            <w:r>
              <w:rPr>
                <w:rFonts w:ascii="Verdana" w:hAnsi="Verdana"/>
                <w:bCs/>
                <w:lang w:val="ru-RU"/>
              </w:rPr>
              <w:t xml:space="preserve"> в Евразии</w:t>
            </w:r>
          </w:p>
          <w:p w14:paraId="5DF11657" w14:textId="788BB412" w:rsidR="00A66B6E" w:rsidRDefault="00490F6B" w:rsidP="00A66B6E">
            <w:pPr>
              <w:pStyle w:val="a9"/>
              <w:numPr>
                <w:ilvl w:val="0"/>
                <w:numId w:val="4"/>
              </w:numPr>
              <w:snapToGrid w:val="0"/>
              <w:spacing w:after="0" w:line="240" w:lineRule="auto"/>
              <w:ind w:left="652"/>
              <w:contextualSpacing w:val="0"/>
              <w:jc w:val="both"/>
              <w:rPr>
                <w:rFonts w:ascii="Verdana" w:hAnsi="Verdana"/>
                <w:lang w:val="ru-RU"/>
              </w:rPr>
            </w:pPr>
            <w:r w:rsidRPr="005F57BD">
              <w:rPr>
                <w:rFonts w:ascii="Verdana" w:hAnsi="Verdana"/>
                <w:b/>
                <w:lang w:val="ru-RU"/>
              </w:rPr>
              <w:t xml:space="preserve">Саги </w:t>
            </w:r>
            <w:proofErr w:type="spellStart"/>
            <w:r w:rsidRPr="005F57BD">
              <w:rPr>
                <w:rFonts w:ascii="Verdana" w:hAnsi="Verdana"/>
                <w:b/>
                <w:lang w:val="ru-RU"/>
              </w:rPr>
              <w:t>Садыкулы</w:t>
            </w:r>
            <w:proofErr w:type="spellEnd"/>
            <w:r w:rsidRPr="005F57BD">
              <w:rPr>
                <w:rFonts w:ascii="Verdana" w:hAnsi="Verdana"/>
                <w:lang w:val="ru-RU"/>
              </w:rPr>
              <w:t xml:space="preserve">, </w:t>
            </w:r>
            <w:r w:rsidR="00130202">
              <w:rPr>
                <w:rFonts w:ascii="Verdana" w:hAnsi="Verdana"/>
                <w:lang w:val="ru-RU"/>
              </w:rPr>
              <w:t xml:space="preserve">Главный инженер </w:t>
            </w:r>
            <w:r w:rsidRPr="005F57BD">
              <w:rPr>
                <w:rFonts w:ascii="Verdana" w:hAnsi="Verdana"/>
                <w:lang w:val="ru-RU"/>
              </w:rPr>
              <w:t>АО «НК «</w:t>
            </w:r>
            <w:proofErr w:type="spellStart"/>
            <w:r w:rsidRPr="005F57BD">
              <w:rPr>
                <w:rFonts w:ascii="Verdana" w:hAnsi="Verdana"/>
                <w:lang w:val="ru-RU"/>
              </w:rPr>
              <w:t>КазАвтоЖол</w:t>
            </w:r>
            <w:proofErr w:type="spellEnd"/>
            <w:r w:rsidRPr="005F57BD">
              <w:rPr>
                <w:rFonts w:ascii="Verdana" w:hAnsi="Verdana"/>
                <w:lang w:val="ru-RU"/>
              </w:rPr>
              <w:t>»</w:t>
            </w:r>
          </w:p>
          <w:p w14:paraId="43BC7775" w14:textId="3B36029B" w:rsidR="003C4E47" w:rsidRPr="005F57BD" w:rsidRDefault="00490F6B" w:rsidP="00A66B6E">
            <w:pPr>
              <w:pStyle w:val="a9"/>
              <w:numPr>
                <w:ilvl w:val="0"/>
                <w:numId w:val="4"/>
              </w:numPr>
              <w:snapToGrid w:val="0"/>
              <w:spacing w:after="0" w:line="240" w:lineRule="auto"/>
              <w:ind w:left="652"/>
              <w:contextualSpacing w:val="0"/>
              <w:jc w:val="both"/>
              <w:rPr>
                <w:rFonts w:ascii="Verdana" w:hAnsi="Verdana"/>
                <w:lang w:val="ru-RU"/>
              </w:rPr>
            </w:pPr>
            <w:r>
              <w:rPr>
                <w:rFonts w:ascii="Verdana" w:hAnsi="Verdana"/>
                <w:b/>
                <w:lang w:val="ru-RU"/>
              </w:rPr>
              <w:t xml:space="preserve">Алексей </w:t>
            </w:r>
            <w:proofErr w:type="spellStart"/>
            <w:r>
              <w:rPr>
                <w:rFonts w:ascii="Verdana" w:hAnsi="Verdana"/>
                <w:b/>
                <w:lang w:val="ru-RU"/>
              </w:rPr>
              <w:t>Скатин</w:t>
            </w:r>
            <w:proofErr w:type="spellEnd"/>
            <w:r w:rsidRPr="003C4E47">
              <w:rPr>
                <w:rFonts w:ascii="Verdana" w:hAnsi="Verdana"/>
                <w:bCs/>
                <w:lang w:val="ru-RU"/>
              </w:rPr>
              <w:t>,</w:t>
            </w:r>
            <w:r>
              <w:rPr>
                <w:rFonts w:ascii="Verdana" w:hAnsi="Verdana"/>
                <w:bCs/>
                <w:lang w:val="ru-RU"/>
              </w:rPr>
              <w:t xml:space="preserve"> </w:t>
            </w:r>
            <w:r w:rsidR="00A33D83">
              <w:rPr>
                <w:rFonts w:ascii="Verdana" w:hAnsi="Verdana"/>
                <w:bCs/>
                <w:lang w:val="ru-RU"/>
              </w:rPr>
              <w:t>Заместитель председателя Правления</w:t>
            </w:r>
            <w:r>
              <w:rPr>
                <w:rFonts w:ascii="Verdana" w:hAnsi="Verdana"/>
                <w:bCs/>
                <w:lang w:val="ru-RU"/>
              </w:rPr>
              <w:t xml:space="preserve"> ЕАБР</w:t>
            </w:r>
          </w:p>
          <w:p w14:paraId="04F2E977" w14:textId="120D199A" w:rsidR="00A66B6E" w:rsidRPr="005F57BD" w:rsidRDefault="00490F6B" w:rsidP="00A66B6E">
            <w:pPr>
              <w:pStyle w:val="a9"/>
              <w:numPr>
                <w:ilvl w:val="0"/>
                <w:numId w:val="4"/>
              </w:numPr>
              <w:snapToGrid w:val="0"/>
              <w:spacing w:after="0" w:line="240" w:lineRule="auto"/>
              <w:ind w:left="652"/>
              <w:contextualSpacing w:val="0"/>
              <w:jc w:val="both"/>
              <w:rPr>
                <w:rFonts w:ascii="Verdana" w:hAnsi="Verdana"/>
                <w:lang w:val="ru-RU"/>
              </w:rPr>
            </w:pPr>
            <w:r>
              <w:rPr>
                <w:rFonts w:ascii="Verdana" w:hAnsi="Verdana"/>
                <w:b/>
                <w:lang w:val="ru-RU"/>
              </w:rPr>
              <w:t xml:space="preserve">Е. П. </w:t>
            </w:r>
            <w:proofErr w:type="spellStart"/>
            <w:r w:rsidRPr="005F57BD">
              <w:rPr>
                <w:rFonts w:ascii="Verdana" w:hAnsi="Verdana"/>
                <w:b/>
                <w:lang w:val="ru-RU"/>
              </w:rPr>
              <w:t>Жасурбек</w:t>
            </w:r>
            <w:proofErr w:type="spellEnd"/>
            <w:r w:rsidRPr="005F57BD">
              <w:rPr>
                <w:rFonts w:ascii="Verdana" w:hAnsi="Verdana"/>
                <w:b/>
                <w:lang w:val="ru-RU"/>
              </w:rPr>
              <w:t xml:space="preserve"> </w:t>
            </w:r>
            <w:proofErr w:type="spellStart"/>
            <w:r w:rsidRPr="005F57BD">
              <w:rPr>
                <w:rFonts w:ascii="Verdana" w:hAnsi="Verdana"/>
                <w:b/>
                <w:lang w:val="ru-RU"/>
              </w:rPr>
              <w:t>Чориев</w:t>
            </w:r>
            <w:proofErr w:type="spellEnd"/>
            <w:r w:rsidRPr="005F57BD">
              <w:rPr>
                <w:rFonts w:ascii="Verdana" w:hAnsi="Verdana"/>
                <w:lang w:val="ru-RU"/>
              </w:rPr>
              <w:t xml:space="preserve">, </w:t>
            </w:r>
            <w:r>
              <w:rPr>
                <w:rFonts w:ascii="Verdana" w:hAnsi="Verdana"/>
                <w:lang w:val="ru-RU"/>
              </w:rPr>
              <w:t xml:space="preserve">Генеральный секретарь </w:t>
            </w:r>
            <w:r w:rsidR="00A04A00">
              <w:rPr>
                <w:rFonts w:ascii="Verdana" w:hAnsi="Verdana"/>
                <w:lang w:val="ru-RU"/>
              </w:rPr>
              <w:t>Постоянного секретариата М</w:t>
            </w:r>
            <w:r w:rsidR="006217DB">
              <w:rPr>
                <w:rFonts w:ascii="Verdana" w:hAnsi="Verdana"/>
                <w:lang w:val="ru-RU"/>
              </w:rPr>
              <w:t>е</w:t>
            </w:r>
            <w:r w:rsidR="00A04A00">
              <w:rPr>
                <w:rFonts w:ascii="Verdana" w:hAnsi="Verdana"/>
                <w:lang w:val="ru-RU"/>
              </w:rPr>
              <w:t>жправительственной Комиссии ТРАСЕКА</w:t>
            </w:r>
            <w:r w:rsidRPr="005F57BD">
              <w:rPr>
                <w:rFonts w:ascii="Verdana" w:hAnsi="Verdana"/>
                <w:lang w:val="ru-RU"/>
              </w:rPr>
              <w:t xml:space="preserve"> </w:t>
            </w:r>
          </w:p>
          <w:p w14:paraId="6DEC3A37" w14:textId="0E74FBB0" w:rsidR="003D5266" w:rsidRPr="005F57BD" w:rsidRDefault="00490F6B" w:rsidP="00A66B6E">
            <w:pPr>
              <w:pStyle w:val="a9"/>
              <w:numPr>
                <w:ilvl w:val="0"/>
                <w:numId w:val="4"/>
              </w:numPr>
              <w:snapToGrid w:val="0"/>
              <w:spacing w:after="0" w:line="240" w:lineRule="auto"/>
              <w:ind w:left="652"/>
              <w:contextualSpacing w:val="0"/>
              <w:rPr>
                <w:rFonts w:ascii="Verdana" w:hAnsi="Verdana"/>
                <w:lang w:val="ru-RU"/>
              </w:rPr>
            </w:pPr>
            <w:r w:rsidRPr="005F57BD">
              <w:rPr>
                <w:rFonts w:ascii="Verdana" w:hAnsi="Verdana"/>
                <w:b/>
                <w:lang w:val="ru-RU"/>
              </w:rPr>
              <w:t>Юлия Штрек</w:t>
            </w:r>
            <w:r w:rsidRPr="005F57BD">
              <w:rPr>
                <w:rFonts w:ascii="Verdana" w:hAnsi="Verdana"/>
                <w:lang w:val="ru-RU"/>
              </w:rPr>
              <w:t>, Генеральный директор Дорожно-строительной компании АВТОБАН</w:t>
            </w:r>
          </w:p>
          <w:p w14:paraId="061882A2" w14:textId="62CC427B" w:rsidR="00984018" w:rsidRPr="005F57BD" w:rsidRDefault="00984018" w:rsidP="006C781D">
            <w:pPr>
              <w:snapToGrid w:val="0"/>
              <w:rPr>
                <w:rFonts w:ascii="Verdana" w:hAnsi="Verdana"/>
              </w:rPr>
            </w:pPr>
          </w:p>
        </w:tc>
      </w:tr>
      <w:tr w:rsidR="00BA6937" w14:paraId="5CBC5367" w14:textId="77777777" w:rsidTr="004A66DF">
        <w:tc>
          <w:tcPr>
            <w:tcW w:w="2220" w:type="dxa"/>
          </w:tcPr>
          <w:p w14:paraId="517807BC" w14:textId="77777777" w:rsidR="00261CE5" w:rsidRPr="005F57BD" w:rsidRDefault="00490F6B" w:rsidP="00A1135E">
            <w:pPr>
              <w:snapToGrid w:val="0"/>
              <w:spacing w:before="120"/>
              <w:jc w:val="left"/>
              <w:rPr>
                <w:rFonts w:ascii="Verdana" w:hAnsi="Verdana"/>
                <w:b/>
              </w:rPr>
            </w:pPr>
            <w:r w:rsidRPr="005F57BD">
              <w:rPr>
                <w:rFonts w:ascii="Verdana" w:hAnsi="Verdana"/>
                <w:b/>
              </w:rPr>
              <w:lastRenderedPageBreak/>
              <w:t>16:00 – 16:30</w:t>
            </w:r>
          </w:p>
          <w:p w14:paraId="04CD8C32" w14:textId="77777777" w:rsidR="001F7E84" w:rsidRPr="005F57BD" w:rsidRDefault="00490F6B" w:rsidP="00A1135E">
            <w:pPr>
              <w:snapToGrid w:val="0"/>
              <w:spacing w:before="120"/>
              <w:jc w:val="left"/>
              <w:rPr>
                <w:rFonts w:ascii="Verdana" w:hAnsi="Verdana"/>
              </w:rPr>
            </w:pPr>
            <w:r w:rsidRPr="005F57BD">
              <w:rPr>
                <w:rFonts w:ascii="Verdana" w:hAnsi="Verdana"/>
              </w:rPr>
              <w:t>Зона торжественных церемоний и подписаний</w:t>
            </w:r>
          </w:p>
        </w:tc>
        <w:tc>
          <w:tcPr>
            <w:tcW w:w="8422" w:type="dxa"/>
          </w:tcPr>
          <w:p w14:paraId="0B7BADC7" w14:textId="77777777" w:rsidR="002926D0" w:rsidRPr="005F57BD" w:rsidRDefault="00490F6B" w:rsidP="002926D0">
            <w:pPr>
              <w:snapToGrid w:val="0"/>
              <w:spacing w:before="120"/>
              <w:rPr>
                <w:rFonts w:ascii="Verdana" w:hAnsi="Verdana"/>
                <w:b/>
              </w:rPr>
            </w:pPr>
            <w:r w:rsidRPr="005F57BD">
              <w:rPr>
                <w:rFonts w:ascii="Verdana" w:hAnsi="Verdana"/>
                <w:b/>
              </w:rPr>
              <w:t>Запуск электронной платформы знаний «E-</w:t>
            </w:r>
            <w:proofErr w:type="spellStart"/>
            <w:r w:rsidRPr="005F57BD">
              <w:rPr>
                <w:rFonts w:ascii="Verdana" w:hAnsi="Verdana"/>
                <w:b/>
              </w:rPr>
              <w:t>Handbook</w:t>
            </w:r>
            <w:proofErr w:type="spellEnd"/>
            <w:r w:rsidRPr="005F57BD">
              <w:rPr>
                <w:rFonts w:ascii="Verdana" w:hAnsi="Verdana"/>
                <w:b/>
              </w:rPr>
              <w:t>: система международных финансовых институтов»</w:t>
            </w:r>
          </w:p>
          <w:p w14:paraId="22C65DB9" w14:textId="77777777" w:rsidR="002926D0" w:rsidRPr="005F57BD" w:rsidRDefault="00490F6B" w:rsidP="002926D0">
            <w:pPr>
              <w:snapToGrid w:val="0"/>
              <w:spacing w:before="120"/>
              <w:rPr>
                <w:rFonts w:ascii="Verdana" w:hAnsi="Verdana"/>
                <w:color w:val="000000"/>
              </w:rPr>
            </w:pPr>
            <w:r w:rsidRPr="005F57BD">
              <w:rPr>
                <w:rFonts w:ascii="Verdana" w:hAnsi="Verdana"/>
                <w:color w:val="000000"/>
              </w:rPr>
              <w:t xml:space="preserve">Международные финансовые институты играют важную роль в решении глобальных и региональных задач. В текущих условиях развития мировой экономики системе международных финансовых институтов особенно нужны новые идеи, практические решения и </w:t>
            </w:r>
            <w:proofErr w:type="spellStart"/>
            <w:r w:rsidRPr="005F57BD">
              <w:rPr>
                <w:rFonts w:ascii="Verdana" w:hAnsi="Verdana"/>
                <w:color w:val="000000"/>
              </w:rPr>
              <w:t>коллаборации</w:t>
            </w:r>
            <w:proofErr w:type="spellEnd"/>
            <w:r w:rsidRPr="005F57BD">
              <w:rPr>
                <w:rFonts w:ascii="Verdana" w:hAnsi="Verdana"/>
                <w:color w:val="000000"/>
              </w:rPr>
              <w:t>.</w:t>
            </w:r>
          </w:p>
          <w:p w14:paraId="2F063F0D" w14:textId="3F8E5CCF" w:rsidR="002926D0" w:rsidRPr="005F57BD" w:rsidRDefault="00490F6B" w:rsidP="002926D0">
            <w:pPr>
              <w:snapToGrid w:val="0"/>
              <w:spacing w:before="120"/>
              <w:rPr>
                <w:rFonts w:ascii="Verdana" w:hAnsi="Verdana"/>
                <w:color w:val="000000"/>
              </w:rPr>
            </w:pPr>
            <w:r w:rsidRPr="005F57BD">
              <w:rPr>
                <w:rFonts w:ascii="Verdana" w:hAnsi="Verdana"/>
                <w:color w:val="000000"/>
              </w:rPr>
              <w:t>«E-</w:t>
            </w:r>
            <w:proofErr w:type="spellStart"/>
            <w:r w:rsidRPr="005F57BD">
              <w:rPr>
                <w:rFonts w:ascii="Verdana" w:hAnsi="Verdana"/>
                <w:color w:val="000000"/>
              </w:rPr>
              <w:t>Handbook</w:t>
            </w:r>
            <w:proofErr w:type="spellEnd"/>
            <w:r w:rsidRPr="005F57BD">
              <w:rPr>
                <w:rFonts w:ascii="Verdana" w:hAnsi="Verdana"/>
                <w:color w:val="000000"/>
              </w:rPr>
              <w:t>: система международных финансовых институтов» — динамическая электронная платформа знаний о деятельности, инструментах и перспективах развития международных финансовых институтов с фокусом на МБР. В открытом доступе на платформе представлены:</w:t>
            </w:r>
          </w:p>
          <w:p w14:paraId="1DAD9C15" w14:textId="77777777" w:rsidR="002926D0" w:rsidRPr="005F57BD" w:rsidRDefault="00490F6B" w:rsidP="002926D0">
            <w:pPr>
              <w:pStyle w:val="a9"/>
              <w:numPr>
                <w:ilvl w:val="0"/>
                <w:numId w:val="8"/>
              </w:numPr>
              <w:snapToGrid w:val="0"/>
              <w:spacing w:before="120" w:after="0" w:line="240" w:lineRule="auto"/>
              <w:ind w:left="652"/>
              <w:jc w:val="both"/>
              <w:rPr>
                <w:rFonts w:ascii="Verdana" w:eastAsia="Times New Roman" w:hAnsi="Verdana"/>
                <w:color w:val="000000"/>
              </w:rPr>
            </w:pPr>
            <w:r w:rsidRPr="005F57BD">
              <w:rPr>
                <w:rFonts w:ascii="Verdana" w:eastAsia="Times New Roman" w:hAnsi="Verdana"/>
                <w:b/>
                <w:color w:val="000000"/>
              </w:rPr>
              <w:t>Аналитические материалы:</w:t>
            </w:r>
            <w:r w:rsidRPr="005F57BD">
              <w:rPr>
                <w:rFonts w:ascii="Verdana" w:eastAsia="Times New Roman" w:hAnsi="Verdana"/>
                <w:color w:val="000000"/>
              </w:rPr>
              <w:t xml:space="preserve"> исследования, статьи, презентации.</w:t>
            </w:r>
          </w:p>
          <w:p w14:paraId="28499A9C" w14:textId="77777777" w:rsidR="002926D0" w:rsidRPr="005F57BD" w:rsidRDefault="00490F6B" w:rsidP="002926D0">
            <w:pPr>
              <w:pStyle w:val="a9"/>
              <w:numPr>
                <w:ilvl w:val="0"/>
                <w:numId w:val="8"/>
              </w:numPr>
              <w:snapToGrid w:val="0"/>
              <w:spacing w:before="120" w:after="0" w:line="240" w:lineRule="auto"/>
              <w:ind w:left="652"/>
              <w:jc w:val="both"/>
              <w:rPr>
                <w:rFonts w:ascii="Verdana" w:eastAsia="Times New Roman" w:hAnsi="Verdana"/>
                <w:color w:val="000000"/>
              </w:rPr>
            </w:pPr>
            <w:r w:rsidRPr="005F57BD">
              <w:rPr>
                <w:rFonts w:ascii="Verdana" w:eastAsia="Times New Roman" w:hAnsi="Verdana"/>
                <w:b/>
                <w:color w:val="000000"/>
              </w:rPr>
              <w:t>Базы данных</w:t>
            </w:r>
            <w:r w:rsidRPr="005F57BD">
              <w:rPr>
                <w:rFonts w:ascii="Verdana" w:eastAsia="Times New Roman" w:hAnsi="Verdana"/>
                <w:color w:val="000000"/>
              </w:rPr>
              <w:t xml:space="preserve"> институтов развития и многосторонних банков развития, </w:t>
            </w:r>
            <w:proofErr w:type="spellStart"/>
            <w:r w:rsidRPr="005F57BD">
              <w:rPr>
                <w:rFonts w:ascii="Verdana" w:eastAsia="Times New Roman" w:hAnsi="Verdana"/>
                <w:color w:val="000000"/>
              </w:rPr>
              <w:t>дашборды</w:t>
            </w:r>
            <w:proofErr w:type="spellEnd"/>
            <w:r w:rsidRPr="005F57BD">
              <w:rPr>
                <w:rFonts w:ascii="Verdana" w:eastAsia="Times New Roman" w:hAnsi="Verdana"/>
                <w:color w:val="000000"/>
              </w:rPr>
              <w:t>.</w:t>
            </w:r>
          </w:p>
          <w:p w14:paraId="2ABD295E" w14:textId="77777777" w:rsidR="002926D0" w:rsidRPr="005F57BD" w:rsidRDefault="00490F6B" w:rsidP="002926D0">
            <w:pPr>
              <w:pStyle w:val="a9"/>
              <w:numPr>
                <w:ilvl w:val="0"/>
                <w:numId w:val="8"/>
              </w:numPr>
              <w:snapToGrid w:val="0"/>
              <w:spacing w:before="120" w:after="0" w:line="240" w:lineRule="auto"/>
              <w:ind w:left="652"/>
              <w:jc w:val="both"/>
              <w:rPr>
                <w:rFonts w:ascii="Verdana" w:hAnsi="Verdana"/>
                <w:b/>
                <w:lang w:val="ru-RU"/>
              </w:rPr>
            </w:pPr>
            <w:proofErr w:type="spellStart"/>
            <w:r w:rsidRPr="005F57BD">
              <w:rPr>
                <w:rFonts w:ascii="Verdana" w:eastAsia="Times New Roman" w:hAnsi="Verdana"/>
                <w:b/>
                <w:color w:val="000000"/>
              </w:rPr>
              <w:t>Медиаресурсы</w:t>
            </w:r>
            <w:proofErr w:type="spellEnd"/>
            <w:r w:rsidRPr="005F57BD">
              <w:rPr>
                <w:rFonts w:ascii="Verdana" w:eastAsia="Times New Roman" w:hAnsi="Verdana"/>
                <w:b/>
                <w:color w:val="000000"/>
                <w:lang w:val="ru-RU"/>
              </w:rPr>
              <w:t>:</w:t>
            </w:r>
            <w:r w:rsidRPr="005F57BD">
              <w:rPr>
                <w:rFonts w:ascii="Verdana" w:eastAsia="Times New Roman" w:hAnsi="Verdana"/>
                <w:color w:val="000000"/>
              </w:rPr>
              <w:t xml:space="preserve"> интервью в СМИ, блоги экспертов, </w:t>
            </w:r>
            <w:proofErr w:type="spellStart"/>
            <w:r w:rsidRPr="005F57BD">
              <w:rPr>
                <w:rFonts w:ascii="Verdana" w:eastAsia="Times New Roman" w:hAnsi="Verdana"/>
                <w:color w:val="000000"/>
              </w:rPr>
              <w:t>вебинары</w:t>
            </w:r>
            <w:proofErr w:type="spellEnd"/>
            <w:r w:rsidRPr="005F57BD">
              <w:rPr>
                <w:rFonts w:ascii="Verdana" w:eastAsia="Times New Roman" w:hAnsi="Verdana"/>
                <w:color w:val="000000"/>
              </w:rPr>
              <w:t>.</w:t>
            </w:r>
          </w:p>
          <w:p w14:paraId="35E8B4B2" w14:textId="77777777" w:rsidR="002926D0" w:rsidRPr="005F57BD" w:rsidRDefault="00490F6B" w:rsidP="002926D0">
            <w:pPr>
              <w:pStyle w:val="a9"/>
              <w:numPr>
                <w:ilvl w:val="0"/>
                <w:numId w:val="8"/>
              </w:numPr>
              <w:snapToGrid w:val="0"/>
              <w:spacing w:before="120" w:after="0" w:line="240" w:lineRule="auto"/>
              <w:ind w:left="652"/>
              <w:jc w:val="both"/>
              <w:rPr>
                <w:rFonts w:ascii="Verdana" w:hAnsi="Verdana"/>
                <w:b/>
                <w:lang w:val="ru-RU"/>
              </w:rPr>
            </w:pPr>
            <w:r w:rsidRPr="005F57BD">
              <w:rPr>
                <w:rFonts w:ascii="Verdana" w:eastAsia="Times New Roman" w:hAnsi="Verdana"/>
                <w:b/>
                <w:color w:val="000000"/>
              </w:rPr>
              <w:t>Образовательные ресурсы</w:t>
            </w:r>
            <w:r w:rsidRPr="005F57BD">
              <w:rPr>
                <w:rFonts w:ascii="Verdana" w:eastAsia="Times New Roman" w:hAnsi="Verdana"/>
                <w:b/>
                <w:color w:val="000000"/>
                <w:lang w:val="ru-RU"/>
              </w:rPr>
              <w:t>:</w:t>
            </w:r>
            <w:r w:rsidRPr="005F57BD">
              <w:rPr>
                <w:rFonts w:ascii="Verdana" w:eastAsia="Times New Roman" w:hAnsi="Verdana"/>
                <w:color w:val="000000"/>
              </w:rPr>
              <w:t xml:space="preserve"> курсы про МБР, записи лекций.</w:t>
            </w:r>
          </w:p>
          <w:p w14:paraId="3B68D752" w14:textId="77777777" w:rsidR="002926D0" w:rsidRPr="005F57BD" w:rsidRDefault="00490F6B" w:rsidP="002926D0">
            <w:pPr>
              <w:snapToGrid w:val="0"/>
              <w:spacing w:before="120"/>
              <w:rPr>
                <w:rFonts w:ascii="Verdana" w:hAnsi="Verdana"/>
                <w:color w:val="000000"/>
              </w:rPr>
            </w:pPr>
            <w:r w:rsidRPr="005F57BD">
              <w:rPr>
                <w:rFonts w:ascii="Verdana" w:hAnsi="Verdana"/>
                <w:color w:val="000000"/>
              </w:rPr>
              <w:t>Платформа будет полезна всем заинтересованным: государственным органам, бизнесу, СМИ, экспертному и академическому сообществу.</w:t>
            </w:r>
          </w:p>
          <w:p w14:paraId="401949A5" w14:textId="77777777" w:rsidR="002926D0" w:rsidRPr="005F57BD" w:rsidRDefault="00490F6B" w:rsidP="002926D0">
            <w:pPr>
              <w:snapToGrid w:val="0"/>
              <w:spacing w:before="120"/>
              <w:rPr>
                <w:rFonts w:ascii="Verdana" w:hAnsi="Verdana"/>
                <w:color w:val="000000"/>
              </w:rPr>
            </w:pPr>
            <w:r w:rsidRPr="005F57BD">
              <w:rPr>
                <w:rFonts w:ascii="Verdana" w:hAnsi="Verdana"/>
                <w:b/>
                <w:color w:val="000000"/>
              </w:rPr>
              <w:t>Внимание!</w:t>
            </w:r>
            <w:r w:rsidRPr="005F57BD">
              <w:rPr>
                <w:rFonts w:ascii="Verdana" w:hAnsi="Verdana"/>
                <w:color w:val="000000"/>
              </w:rPr>
              <w:t xml:space="preserve"> Мы приглашаем экспертов международных организаций, образовательных учреждений и исследовательских центров активно участвовать в развитии платформы знаний, используя ее ресурсы и возможности, а также размещая собственные исследования.</w:t>
            </w:r>
          </w:p>
          <w:p w14:paraId="252B0527" w14:textId="77777777" w:rsidR="002926D0" w:rsidRPr="005F57BD" w:rsidRDefault="00490F6B" w:rsidP="002926D0">
            <w:pPr>
              <w:pStyle w:val="ab"/>
              <w:snapToGrid w:val="0"/>
              <w:spacing w:before="120" w:beforeAutospacing="0" w:after="0" w:afterAutospacing="0"/>
              <w:rPr>
                <w:rFonts w:ascii="Verdana" w:hAnsi="Verdana"/>
                <w:b/>
                <w:sz w:val="22"/>
                <w:szCs w:val="22"/>
                <w:lang w:val="ru-RU"/>
              </w:rPr>
            </w:pPr>
            <w:r w:rsidRPr="005F57BD">
              <w:rPr>
                <w:rFonts w:ascii="Verdana" w:hAnsi="Verdana"/>
                <w:b/>
                <w:sz w:val="22"/>
                <w:szCs w:val="22"/>
                <w:lang w:val="ru-RU"/>
              </w:rPr>
              <w:t>Спикеры:</w:t>
            </w:r>
          </w:p>
          <w:p w14:paraId="7E716435" w14:textId="3B916FC8" w:rsidR="002926D0" w:rsidRPr="005F57BD" w:rsidRDefault="00490F6B" w:rsidP="002926D0">
            <w:pPr>
              <w:pStyle w:val="a9"/>
              <w:numPr>
                <w:ilvl w:val="0"/>
                <w:numId w:val="4"/>
              </w:numPr>
              <w:snapToGrid w:val="0"/>
              <w:spacing w:after="0" w:line="240" w:lineRule="auto"/>
              <w:ind w:left="652"/>
              <w:contextualSpacing w:val="0"/>
              <w:rPr>
                <w:rFonts w:ascii="Verdana" w:hAnsi="Verdana"/>
                <w:lang w:val="ru-RU"/>
              </w:rPr>
            </w:pPr>
            <w:r w:rsidRPr="005F57BD">
              <w:rPr>
                <w:rFonts w:ascii="Verdana" w:hAnsi="Verdana"/>
                <w:b/>
                <w:color w:val="000000"/>
                <w:lang w:val="ru-RU"/>
              </w:rPr>
              <w:t>Евгений Винокуров</w:t>
            </w:r>
            <w:r w:rsidRPr="005F57BD">
              <w:rPr>
                <w:rFonts w:ascii="Verdana" w:hAnsi="Verdana"/>
                <w:lang w:val="ru-RU"/>
              </w:rPr>
              <w:t xml:space="preserve">, Заместитель </w:t>
            </w:r>
            <w:r w:rsidR="009F33B5">
              <w:rPr>
                <w:rFonts w:ascii="Verdana" w:hAnsi="Verdana"/>
                <w:lang w:val="ru-RU"/>
              </w:rPr>
              <w:t>П</w:t>
            </w:r>
            <w:r w:rsidRPr="005F57BD">
              <w:rPr>
                <w:rFonts w:ascii="Verdana" w:hAnsi="Verdana"/>
                <w:lang w:val="ru-RU"/>
              </w:rPr>
              <w:t>редседателя Правления – Главный экономист, ЕАБР</w:t>
            </w:r>
          </w:p>
          <w:p w14:paraId="5F1E4A8D" w14:textId="557A2B0A" w:rsidR="002926D0" w:rsidRPr="005F57BD" w:rsidRDefault="00490F6B" w:rsidP="002926D0">
            <w:pPr>
              <w:pStyle w:val="a9"/>
              <w:numPr>
                <w:ilvl w:val="0"/>
                <w:numId w:val="4"/>
              </w:numPr>
              <w:snapToGrid w:val="0"/>
              <w:spacing w:after="0" w:line="240" w:lineRule="auto"/>
              <w:ind w:left="652"/>
              <w:contextualSpacing w:val="0"/>
              <w:rPr>
                <w:rFonts w:ascii="Verdana" w:hAnsi="Verdana"/>
                <w:lang w:val="ru-RU"/>
              </w:rPr>
            </w:pPr>
            <w:r w:rsidRPr="005F57BD">
              <w:rPr>
                <w:rFonts w:ascii="Verdana" w:hAnsi="Verdana"/>
                <w:b/>
                <w:color w:val="000000"/>
              </w:rPr>
              <w:t>Ал</w:t>
            </w:r>
            <w:proofErr w:type="spellStart"/>
            <w:r w:rsidRPr="005F57BD">
              <w:rPr>
                <w:rFonts w:ascii="Verdana" w:hAnsi="Verdana"/>
                <w:b/>
                <w:lang w:val="ru-RU"/>
              </w:rPr>
              <w:t>ексей</w:t>
            </w:r>
            <w:proofErr w:type="spellEnd"/>
            <w:r w:rsidRPr="005F57BD">
              <w:rPr>
                <w:rFonts w:ascii="Verdana" w:hAnsi="Verdana"/>
                <w:b/>
                <w:lang w:val="ru-RU"/>
              </w:rPr>
              <w:t xml:space="preserve"> Кузнецов</w:t>
            </w:r>
            <w:r w:rsidRPr="005F57BD">
              <w:rPr>
                <w:rFonts w:ascii="Verdana" w:hAnsi="Verdana"/>
                <w:lang w:val="ru-RU"/>
              </w:rPr>
              <w:t>, Руководитель Дирекции по аналитическо</w:t>
            </w:r>
            <w:r w:rsidR="008D45E3">
              <w:rPr>
                <w:rFonts w:ascii="Verdana" w:hAnsi="Verdana"/>
                <w:lang w:val="ru-RU"/>
              </w:rPr>
              <w:t>й</w:t>
            </w:r>
            <w:r w:rsidRPr="005F57BD">
              <w:rPr>
                <w:rFonts w:ascii="Verdana" w:hAnsi="Verdana"/>
                <w:lang w:val="ru-RU"/>
              </w:rPr>
              <w:t xml:space="preserve"> работе, ЕАБР</w:t>
            </w:r>
          </w:p>
          <w:p w14:paraId="54AF1B6F" w14:textId="39318913" w:rsidR="0090515C" w:rsidRPr="005F57BD" w:rsidRDefault="00490F6B" w:rsidP="00A33D83">
            <w:pPr>
              <w:pStyle w:val="a9"/>
              <w:numPr>
                <w:ilvl w:val="0"/>
                <w:numId w:val="4"/>
              </w:numPr>
              <w:snapToGrid w:val="0"/>
              <w:spacing w:after="0" w:line="240" w:lineRule="auto"/>
              <w:ind w:left="652"/>
              <w:contextualSpacing w:val="0"/>
              <w:rPr>
                <w:b/>
              </w:rPr>
            </w:pPr>
            <w:r w:rsidRPr="005F57BD">
              <w:rPr>
                <w:rFonts w:ascii="Verdana" w:hAnsi="Verdana"/>
                <w:b/>
                <w:lang w:val="ru-RU"/>
              </w:rPr>
              <w:t>Антон Малахов</w:t>
            </w:r>
            <w:r w:rsidRPr="005F57BD">
              <w:rPr>
                <w:rFonts w:ascii="Verdana" w:hAnsi="Verdana"/>
                <w:lang w:val="ru-RU"/>
              </w:rPr>
              <w:t>, Руководитель Центра анализа международных финансов Дирекции по аналитическо</w:t>
            </w:r>
            <w:r w:rsidR="008D45E3">
              <w:rPr>
                <w:rFonts w:ascii="Verdana" w:hAnsi="Verdana"/>
                <w:lang w:val="ru-RU"/>
              </w:rPr>
              <w:t>й</w:t>
            </w:r>
            <w:r w:rsidRPr="005F57BD">
              <w:rPr>
                <w:rFonts w:ascii="Verdana" w:hAnsi="Verdana"/>
                <w:lang w:val="ru-RU"/>
              </w:rPr>
              <w:t xml:space="preserve"> работе, ЕАБР</w:t>
            </w:r>
          </w:p>
        </w:tc>
      </w:tr>
      <w:tr w:rsidR="00BA6937" w14:paraId="68BBEE5F" w14:textId="77777777" w:rsidTr="004A66DF">
        <w:tc>
          <w:tcPr>
            <w:tcW w:w="2220" w:type="dxa"/>
            <w:shd w:val="clear" w:color="auto" w:fill="auto"/>
          </w:tcPr>
          <w:p w14:paraId="3FD88DB4" w14:textId="77777777" w:rsidR="00CE028C" w:rsidRPr="005F57BD" w:rsidRDefault="00490F6B" w:rsidP="00A1135E">
            <w:pPr>
              <w:snapToGrid w:val="0"/>
              <w:spacing w:before="120"/>
              <w:jc w:val="left"/>
              <w:rPr>
                <w:rFonts w:ascii="Verdana" w:hAnsi="Verdana"/>
                <w:b/>
              </w:rPr>
            </w:pPr>
            <w:r w:rsidRPr="005F57BD">
              <w:rPr>
                <w:rFonts w:ascii="Verdana" w:hAnsi="Verdana"/>
                <w:b/>
              </w:rPr>
              <w:t>16:30 – 18:00</w:t>
            </w:r>
          </w:p>
          <w:p w14:paraId="71C112D2" w14:textId="2285102F" w:rsidR="001F7E84" w:rsidRPr="005F57BD" w:rsidRDefault="00490F6B" w:rsidP="00A1135E">
            <w:pPr>
              <w:snapToGrid w:val="0"/>
              <w:spacing w:before="120"/>
              <w:jc w:val="left"/>
              <w:rPr>
                <w:rFonts w:ascii="Verdana" w:hAnsi="Verdana"/>
              </w:rPr>
            </w:pPr>
            <w:r w:rsidRPr="005F57BD">
              <w:rPr>
                <w:rFonts w:ascii="Verdana" w:hAnsi="Verdana"/>
              </w:rPr>
              <w:t xml:space="preserve">Зал </w:t>
            </w:r>
            <w:r w:rsidRPr="005F57BD">
              <w:rPr>
                <w:rFonts w:ascii="Verdana" w:hAnsi="Verdana"/>
                <w:lang w:val="en-US"/>
              </w:rPr>
              <w:t>Ballroom</w:t>
            </w:r>
          </w:p>
        </w:tc>
        <w:tc>
          <w:tcPr>
            <w:tcW w:w="8422" w:type="dxa"/>
            <w:shd w:val="clear" w:color="auto" w:fill="auto"/>
          </w:tcPr>
          <w:p w14:paraId="16FBF9BA" w14:textId="77777777" w:rsidR="00CE028C" w:rsidRPr="005F57BD" w:rsidRDefault="00490F6B" w:rsidP="00C317C6">
            <w:pPr>
              <w:snapToGrid w:val="0"/>
              <w:spacing w:before="120"/>
              <w:rPr>
                <w:rFonts w:ascii="Verdana" w:hAnsi="Verdana"/>
                <w:color w:val="000000"/>
              </w:rPr>
            </w:pPr>
            <w:r w:rsidRPr="005F57BD">
              <w:rPr>
                <w:rFonts w:ascii="Verdana" w:hAnsi="Verdana"/>
                <w:b/>
              </w:rPr>
              <w:t>Сессия «Цифровая Евразия: технологии, инновации и рост»</w:t>
            </w:r>
          </w:p>
          <w:p w14:paraId="15855693" w14:textId="77777777" w:rsidR="004A66DF" w:rsidRPr="005F57BD" w:rsidRDefault="00490F6B" w:rsidP="004A66DF">
            <w:pPr>
              <w:snapToGrid w:val="0"/>
              <w:spacing w:before="120"/>
              <w:rPr>
                <w:rFonts w:ascii="Verdana" w:hAnsi="Verdana"/>
                <w:color w:val="000000"/>
              </w:rPr>
            </w:pPr>
            <w:r w:rsidRPr="005F57BD">
              <w:rPr>
                <w:rFonts w:ascii="Verdana" w:hAnsi="Verdana"/>
                <w:color w:val="000000"/>
              </w:rPr>
              <w:t xml:space="preserve">Евразия стоит перед необходимостью решения стратегических задач: от развития искусственного интеллекта и больших данных до формирования единой технологической инфраструктуры региона. Сегодня на первый план выходит необходимость выстраивания цифрового пространства, в котором технологические инновации становятся драйвером устойчивого экономического роста и повышения качества жизни для всех стран региона. </w:t>
            </w:r>
          </w:p>
          <w:p w14:paraId="3757107B" w14:textId="77777777" w:rsidR="004A66DF" w:rsidRPr="005F57BD" w:rsidRDefault="00490F6B" w:rsidP="004A66DF">
            <w:pPr>
              <w:snapToGrid w:val="0"/>
              <w:spacing w:before="120"/>
              <w:rPr>
                <w:rFonts w:ascii="Verdana" w:eastAsiaTheme="minorHAnsi" w:hAnsi="Verdana"/>
                <w:b/>
                <w:lang w:eastAsia="en-US"/>
              </w:rPr>
            </w:pPr>
            <w:r w:rsidRPr="005F57BD">
              <w:rPr>
                <w:rFonts w:ascii="Verdana" w:eastAsiaTheme="minorHAnsi" w:hAnsi="Verdana"/>
                <w:b/>
                <w:lang w:eastAsia="en-US"/>
              </w:rPr>
              <w:t>Вопросы для обсуждения:</w:t>
            </w:r>
          </w:p>
          <w:p w14:paraId="222018AD" w14:textId="77777777" w:rsidR="004A66DF" w:rsidRPr="005F57BD" w:rsidRDefault="00490F6B" w:rsidP="004A66DF">
            <w:pPr>
              <w:numPr>
                <w:ilvl w:val="0"/>
                <w:numId w:val="2"/>
              </w:numPr>
              <w:snapToGrid w:val="0"/>
              <w:ind w:left="652"/>
              <w:rPr>
                <w:rFonts w:ascii="Verdana" w:eastAsiaTheme="minorHAnsi" w:hAnsi="Verdana"/>
                <w:lang w:val="ru" w:eastAsia="en-US"/>
              </w:rPr>
            </w:pPr>
            <w:r w:rsidRPr="005F57BD">
              <w:rPr>
                <w:rFonts w:ascii="Verdana" w:eastAsiaTheme="minorHAnsi" w:hAnsi="Verdana"/>
                <w:lang w:val="ru" w:eastAsia="en-US"/>
              </w:rPr>
              <w:t>Новые цифровые проекты ЕАБР. Рост значения ИИ и его удельного веса в проектной деятельности.</w:t>
            </w:r>
          </w:p>
          <w:p w14:paraId="445F5E18" w14:textId="77777777" w:rsidR="004A66DF" w:rsidRPr="005F57BD" w:rsidRDefault="00490F6B" w:rsidP="004A66DF">
            <w:pPr>
              <w:numPr>
                <w:ilvl w:val="0"/>
                <w:numId w:val="2"/>
              </w:numPr>
              <w:snapToGrid w:val="0"/>
              <w:ind w:left="652"/>
              <w:rPr>
                <w:rFonts w:ascii="Verdana" w:eastAsiaTheme="minorHAnsi" w:hAnsi="Verdana"/>
                <w:lang w:val="ru" w:eastAsia="en-US"/>
              </w:rPr>
            </w:pPr>
            <w:r w:rsidRPr="005F57BD">
              <w:rPr>
                <w:rFonts w:ascii="Verdana" w:eastAsiaTheme="minorHAnsi" w:hAnsi="Verdana"/>
                <w:lang w:val="ru" w:eastAsia="en-US"/>
              </w:rPr>
              <w:t xml:space="preserve">ИИ, </w:t>
            </w:r>
            <w:proofErr w:type="spellStart"/>
            <w:r w:rsidRPr="005F57BD">
              <w:rPr>
                <w:rFonts w:ascii="Verdana" w:eastAsiaTheme="minorHAnsi" w:hAnsi="Verdana"/>
                <w:lang w:val="ru" w:eastAsia="en-US"/>
              </w:rPr>
              <w:t>цифровизация</w:t>
            </w:r>
            <w:proofErr w:type="spellEnd"/>
            <w:r w:rsidRPr="005F57BD">
              <w:rPr>
                <w:rFonts w:ascii="Verdana" w:eastAsiaTheme="minorHAnsi" w:hAnsi="Verdana"/>
                <w:lang w:val="ru" w:eastAsia="en-US"/>
              </w:rPr>
              <w:t xml:space="preserve"> и интеграция. Важность и возможности синхронизации.</w:t>
            </w:r>
          </w:p>
          <w:p w14:paraId="5CA7E656" w14:textId="19A98FDE" w:rsidR="001F7E84" w:rsidRPr="005F57BD" w:rsidRDefault="00490F6B" w:rsidP="004A66DF">
            <w:pPr>
              <w:numPr>
                <w:ilvl w:val="0"/>
                <w:numId w:val="2"/>
              </w:numPr>
              <w:tabs>
                <w:tab w:val="left" w:pos="709"/>
              </w:tabs>
              <w:snapToGrid w:val="0"/>
              <w:ind w:left="652"/>
              <w:rPr>
                <w:rFonts w:ascii="Verdana" w:eastAsiaTheme="minorHAnsi" w:hAnsi="Verdana"/>
                <w:lang w:val="ru" w:eastAsia="en-US"/>
              </w:rPr>
            </w:pPr>
            <w:r w:rsidRPr="005F57BD">
              <w:rPr>
                <w:rFonts w:ascii="Verdana" w:eastAsiaTheme="minorHAnsi" w:hAnsi="Verdana"/>
                <w:lang w:val="ru" w:eastAsia="en-US"/>
              </w:rPr>
              <w:lastRenderedPageBreak/>
              <w:t xml:space="preserve">Новые тренды в цифровых проектах. Государственное управление, медицина, </w:t>
            </w:r>
            <w:proofErr w:type="spellStart"/>
            <w:r w:rsidRPr="005F57BD">
              <w:rPr>
                <w:rFonts w:ascii="Verdana" w:eastAsiaTheme="minorHAnsi" w:hAnsi="Verdana"/>
                <w:lang w:val="ru" w:eastAsia="en-US"/>
              </w:rPr>
              <w:t>геоинформатика</w:t>
            </w:r>
            <w:proofErr w:type="spellEnd"/>
            <w:r w:rsidRPr="005F57BD">
              <w:rPr>
                <w:rFonts w:ascii="Verdana" w:eastAsiaTheme="minorHAnsi" w:hAnsi="Verdana"/>
                <w:lang w:val="ru" w:eastAsia="en-US"/>
              </w:rPr>
              <w:t>, образование.</w:t>
            </w:r>
          </w:p>
          <w:p w14:paraId="303C5A4B" w14:textId="77777777" w:rsidR="001F7E84" w:rsidRPr="005F57BD" w:rsidRDefault="00490F6B" w:rsidP="00C317C6">
            <w:pPr>
              <w:tabs>
                <w:tab w:val="left" w:pos="851"/>
              </w:tabs>
              <w:snapToGrid w:val="0"/>
              <w:spacing w:before="120"/>
              <w:rPr>
                <w:rFonts w:ascii="Verdana" w:eastAsiaTheme="minorHAnsi" w:hAnsi="Verdana"/>
                <w:b/>
                <w:lang w:eastAsia="en-US"/>
              </w:rPr>
            </w:pPr>
            <w:r w:rsidRPr="005F57BD">
              <w:rPr>
                <w:rFonts w:ascii="Verdana" w:eastAsiaTheme="minorHAnsi" w:hAnsi="Verdana"/>
                <w:b/>
                <w:lang w:eastAsia="en-US"/>
              </w:rPr>
              <w:t xml:space="preserve">Модератор: </w:t>
            </w:r>
          </w:p>
          <w:p w14:paraId="1660BC0D" w14:textId="23D5395B" w:rsidR="001F7E84" w:rsidRPr="005F57BD" w:rsidRDefault="00490F6B" w:rsidP="009443AF">
            <w:pPr>
              <w:pStyle w:val="a9"/>
              <w:numPr>
                <w:ilvl w:val="0"/>
                <w:numId w:val="3"/>
              </w:numPr>
              <w:tabs>
                <w:tab w:val="left" w:pos="851"/>
              </w:tabs>
              <w:snapToGrid w:val="0"/>
              <w:spacing w:after="0" w:line="240" w:lineRule="auto"/>
              <w:ind w:left="652"/>
              <w:rPr>
                <w:rFonts w:ascii="Verdana" w:hAnsi="Verdana"/>
              </w:rPr>
            </w:pPr>
            <w:r w:rsidRPr="005F57BD">
              <w:rPr>
                <w:rFonts w:ascii="Verdana" w:hAnsi="Verdana"/>
                <w:b/>
                <w:lang w:val="ru-RU"/>
              </w:rPr>
              <w:t>Тигран Саркисян</w:t>
            </w:r>
            <w:r w:rsidR="00DA203D" w:rsidRPr="005F57BD">
              <w:rPr>
                <w:rFonts w:ascii="Verdana" w:hAnsi="Verdana"/>
              </w:rPr>
              <w:t xml:space="preserve">, </w:t>
            </w:r>
            <w:r w:rsidRPr="005F57BD">
              <w:rPr>
                <w:rFonts w:ascii="Verdana" w:hAnsi="Verdana"/>
              </w:rPr>
              <w:t xml:space="preserve">Заместитель </w:t>
            </w:r>
            <w:r w:rsidR="00E25F6A" w:rsidRPr="005F57BD">
              <w:rPr>
                <w:rFonts w:ascii="Verdana" w:hAnsi="Verdana"/>
                <w:lang w:val="ru-RU"/>
              </w:rPr>
              <w:t>П</w:t>
            </w:r>
            <w:r w:rsidRPr="005F57BD">
              <w:rPr>
                <w:rFonts w:ascii="Verdana" w:hAnsi="Verdana"/>
                <w:lang w:val="ru-RU"/>
              </w:rPr>
              <w:t>редседателя Правления Е</w:t>
            </w:r>
            <w:r w:rsidR="00E25F6A" w:rsidRPr="005F57BD">
              <w:rPr>
                <w:rFonts w:ascii="Verdana" w:hAnsi="Verdana"/>
                <w:lang w:val="ru-RU"/>
              </w:rPr>
              <w:t>АБР</w:t>
            </w:r>
          </w:p>
          <w:p w14:paraId="6A6DD5BF" w14:textId="0420A214" w:rsidR="001F7E84" w:rsidRPr="005F57BD" w:rsidRDefault="00490F6B" w:rsidP="00DA203D">
            <w:pPr>
              <w:tabs>
                <w:tab w:val="left" w:pos="851"/>
              </w:tabs>
              <w:snapToGrid w:val="0"/>
              <w:spacing w:before="120"/>
              <w:jc w:val="left"/>
              <w:rPr>
                <w:rFonts w:ascii="Verdana" w:eastAsiaTheme="minorHAnsi" w:hAnsi="Verdana"/>
                <w:b/>
                <w:lang w:eastAsia="en-US"/>
              </w:rPr>
            </w:pPr>
            <w:r w:rsidRPr="005F57BD">
              <w:rPr>
                <w:rFonts w:ascii="Verdana" w:eastAsiaTheme="minorHAnsi" w:hAnsi="Verdana"/>
                <w:b/>
                <w:lang w:eastAsia="en-US"/>
              </w:rPr>
              <w:t>Спикеры:</w:t>
            </w:r>
          </w:p>
          <w:p w14:paraId="0E52528D" w14:textId="349BC7CA" w:rsidR="00E446E9" w:rsidRPr="005F57BD" w:rsidRDefault="00490F6B" w:rsidP="00E446E9">
            <w:pPr>
              <w:pStyle w:val="a9"/>
              <w:numPr>
                <w:ilvl w:val="0"/>
                <w:numId w:val="3"/>
              </w:numPr>
              <w:tabs>
                <w:tab w:val="left" w:pos="369"/>
              </w:tabs>
              <w:snapToGrid w:val="0"/>
              <w:spacing w:after="0" w:line="240" w:lineRule="auto"/>
              <w:ind w:left="652"/>
              <w:rPr>
                <w:rFonts w:ascii="Verdana" w:hAnsi="Verdana"/>
                <w:b/>
                <w:lang w:val="ru-RU"/>
              </w:rPr>
            </w:pPr>
            <w:proofErr w:type="spellStart"/>
            <w:r w:rsidRPr="005F57BD">
              <w:rPr>
                <w:rFonts w:ascii="Verdana" w:hAnsi="Verdana"/>
                <w:b/>
                <w:lang w:val="ru-RU"/>
              </w:rPr>
              <w:t>Асет</w:t>
            </w:r>
            <w:proofErr w:type="spellEnd"/>
            <w:r w:rsidRPr="005F57BD">
              <w:rPr>
                <w:rFonts w:ascii="Verdana" w:hAnsi="Verdana"/>
                <w:b/>
                <w:lang w:val="ru-RU"/>
              </w:rPr>
              <w:t xml:space="preserve"> </w:t>
            </w:r>
            <w:proofErr w:type="spellStart"/>
            <w:r w:rsidRPr="005F57BD">
              <w:rPr>
                <w:rFonts w:ascii="Verdana" w:hAnsi="Verdana"/>
                <w:b/>
                <w:lang w:val="ru-RU"/>
              </w:rPr>
              <w:t>Нусупов</w:t>
            </w:r>
            <w:proofErr w:type="spellEnd"/>
            <w:r w:rsidRPr="00A422C5">
              <w:rPr>
                <w:rFonts w:ascii="Verdana" w:hAnsi="Verdana"/>
                <w:bCs/>
                <w:lang w:val="ru-RU"/>
              </w:rPr>
              <w:t>,</w:t>
            </w:r>
            <w:r w:rsidRPr="007257DE">
              <w:rPr>
                <w:rFonts w:ascii="Verdana" w:hAnsi="Verdana"/>
                <w:bCs/>
                <w:lang w:val="ru-RU"/>
              </w:rPr>
              <w:t xml:space="preserve"> </w:t>
            </w:r>
            <w:r w:rsidRPr="005F57BD">
              <w:rPr>
                <w:rFonts w:ascii="Verdana" w:hAnsi="Verdana"/>
                <w:lang w:val="ru-RU"/>
              </w:rPr>
              <w:t>Вице-министр торговли и интеграции Республики Казахстан</w:t>
            </w:r>
          </w:p>
          <w:p w14:paraId="3A2EAD37" w14:textId="75D52DFE" w:rsidR="00BF3A6B" w:rsidRPr="005F57BD" w:rsidRDefault="00490F6B" w:rsidP="009443AF">
            <w:pPr>
              <w:pStyle w:val="a9"/>
              <w:numPr>
                <w:ilvl w:val="0"/>
                <w:numId w:val="3"/>
              </w:numPr>
              <w:tabs>
                <w:tab w:val="left" w:pos="851"/>
              </w:tabs>
              <w:snapToGrid w:val="0"/>
              <w:spacing w:after="0" w:line="240" w:lineRule="auto"/>
              <w:ind w:left="652"/>
              <w:rPr>
                <w:rFonts w:ascii="Verdana" w:hAnsi="Verdana"/>
                <w:b/>
                <w:lang w:val="ru-RU"/>
              </w:rPr>
            </w:pPr>
            <w:proofErr w:type="spellStart"/>
            <w:r w:rsidRPr="005F57BD">
              <w:rPr>
                <w:rFonts w:ascii="Verdana" w:hAnsi="Verdana"/>
                <w:b/>
                <w:lang w:val="ru-RU"/>
              </w:rPr>
              <w:t>Кайратгали</w:t>
            </w:r>
            <w:proofErr w:type="spellEnd"/>
            <w:r w:rsidRPr="005F57BD">
              <w:rPr>
                <w:rFonts w:ascii="Verdana" w:hAnsi="Verdana"/>
                <w:b/>
                <w:lang w:val="ru-RU"/>
              </w:rPr>
              <w:t xml:space="preserve"> </w:t>
            </w:r>
            <w:proofErr w:type="spellStart"/>
            <w:r w:rsidRPr="005F57BD">
              <w:rPr>
                <w:rFonts w:ascii="Verdana" w:hAnsi="Verdana"/>
                <w:b/>
                <w:lang w:val="ru-RU"/>
              </w:rPr>
              <w:t>Хайрулла</w:t>
            </w:r>
            <w:proofErr w:type="spellEnd"/>
            <w:r w:rsidRPr="005F57BD">
              <w:rPr>
                <w:rFonts w:ascii="Verdana" w:hAnsi="Verdana"/>
                <w:lang w:val="ru-RU"/>
              </w:rPr>
              <w:t>,</w:t>
            </w:r>
            <w:r w:rsidRPr="005F57BD">
              <w:rPr>
                <w:rFonts w:ascii="Verdana" w:hAnsi="Verdana"/>
                <w:b/>
                <w:lang w:val="ru-RU"/>
              </w:rPr>
              <w:t xml:space="preserve"> </w:t>
            </w:r>
            <w:r w:rsidRPr="005F57BD">
              <w:rPr>
                <w:rFonts w:ascii="Verdana" w:hAnsi="Verdana"/>
                <w:lang w:val="ru-RU"/>
              </w:rPr>
              <w:t>Председатель Правления НАО «Информационно-аналитический центр водных ресурсов» (ИАЦВР)</w:t>
            </w:r>
          </w:p>
          <w:p w14:paraId="2BB7DA0B" w14:textId="22DB7856" w:rsidR="00BF3A6B" w:rsidRPr="005F57BD" w:rsidRDefault="00490F6B" w:rsidP="009443AF">
            <w:pPr>
              <w:pStyle w:val="a9"/>
              <w:numPr>
                <w:ilvl w:val="0"/>
                <w:numId w:val="3"/>
              </w:numPr>
              <w:tabs>
                <w:tab w:val="left" w:pos="851"/>
              </w:tabs>
              <w:snapToGrid w:val="0"/>
              <w:spacing w:after="0" w:line="240" w:lineRule="auto"/>
              <w:ind w:left="652"/>
              <w:rPr>
                <w:rFonts w:ascii="Verdana" w:hAnsi="Verdana"/>
                <w:lang w:val="ru-RU"/>
              </w:rPr>
            </w:pPr>
            <w:proofErr w:type="spellStart"/>
            <w:r w:rsidRPr="005F57BD">
              <w:rPr>
                <w:rFonts w:ascii="Verdana" w:hAnsi="Verdana"/>
                <w:b/>
                <w:lang w:val="ru-RU"/>
              </w:rPr>
              <w:t>Жанерке</w:t>
            </w:r>
            <w:proofErr w:type="spellEnd"/>
            <w:r w:rsidRPr="005F57BD">
              <w:rPr>
                <w:rFonts w:ascii="Verdana" w:hAnsi="Verdana"/>
                <w:b/>
                <w:lang w:val="ru-RU"/>
              </w:rPr>
              <w:t xml:space="preserve"> </w:t>
            </w:r>
            <w:proofErr w:type="spellStart"/>
            <w:r w:rsidRPr="005F57BD">
              <w:rPr>
                <w:rFonts w:ascii="Verdana" w:hAnsi="Verdana"/>
                <w:b/>
                <w:lang w:val="ru-RU"/>
              </w:rPr>
              <w:t>Егеубаева</w:t>
            </w:r>
            <w:proofErr w:type="spellEnd"/>
            <w:r w:rsidRPr="005F57BD">
              <w:rPr>
                <w:rFonts w:ascii="Verdana" w:hAnsi="Verdana"/>
                <w:lang w:val="ru-RU"/>
              </w:rPr>
              <w:t xml:space="preserve">, Управляющий директор </w:t>
            </w:r>
            <w:r w:rsidRPr="005F57BD">
              <w:rPr>
                <w:rFonts w:ascii="Verdana" w:hAnsi="Verdana"/>
                <w:lang w:val="en-US"/>
              </w:rPr>
              <w:t>Astana</w:t>
            </w:r>
            <w:r w:rsidRPr="005F57BD">
              <w:rPr>
                <w:rFonts w:ascii="Verdana" w:hAnsi="Verdana"/>
                <w:lang w:val="ru-RU"/>
              </w:rPr>
              <w:t xml:space="preserve"> </w:t>
            </w:r>
            <w:r w:rsidRPr="005F57BD">
              <w:rPr>
                <w:rFonts w:ascii="Verdana" w:hAnsi="Verdana"/>
                <w:lang w:val="en-US"/>
              </w:rPr>
              <w:t>Hub</w:t>
            </w:r>
          </w:p>
          <w:p w14:paraId="4734A147" w14:textId="080A65F3" w:rsidR="00BF3A6B" w:rsidRPr="005F57BD" w:rsidRDefault="00490F6B" w:rsidP="009443AF">
            <w:pPr>
              <w:pStyle w:val="a9"/>
              <w:numPr>
                <w:ilvl w:val="0"/>
                <w:numId w:val="3"/>
              </w:numPr>
              <w:tabs>
                <w:tab w:val="left" w:pos="851"/>
              </w:tabs>
              <w:snapToGrid w:val="0"/>
              <w:spacing w:after="0" w:line="240" w:lineRule="auto"/>
              <w:ind w:left="652"/>
              <w:rPr>
                <w:rFonts w:ascii="Verdana" w:hAnsi="Verdana"/>
                <w:b/>
                <w:lang w:val="ru-RU"/>
              </w:rPr>
            </w:pPr>
            <w:r w:rsidRPr="005F57BD">
              <w:rPr>
                <w:rFonts w:ascii="Verdana" w:hAnsi="Verdana"/>
                <w:b/>
                <w:lang w:val="ru-RU"/>
              </w:rPr>
              <w:t>Алексей Шурупов</w:t>
            </w:r>
            <w:r w:rsidRPr="005F57BD">
              <w:rPr>
                <w:rFonts w:ascii="Verdana" w:hAnsi="Verdana"/>
                <w:lang w:val="ru-RU"/>
              </w:rPr>
              <w:t>,</w:t>
            </w:r>
            <w:r w:rsidRPr="005F57BD">
              <w:rPr>
                <w:rFonts w:ascii="Verdana" w:hAnsi="Verdana"/>
                <w:b/>
                <w:lang w:val="ru-RU"/>
              </w:rPr>
              <w:t xml:space="preserve"> </w:t>
            </w:r>
            <w:r w:rsidRPr="005F57BD">
              <w:rPr>
                <w:rFonts w:ascii="Verdana" w:hAnsi="Verdana"/>
                <w:lang w:val="ru-RU"/>
              </w:rPr>
              <w:t xml:space="preserve">Заместитель </w:t>
            </w:r>
            <w:r w:rsidR="009443AF" w:rsidRPr="005F57BD">
              <w:rPr>
                <w:rFonts w:ascii="Verdana" w:hAnsi="Verdana"/>
                <w:lang w:val="ru-RU"/>
              </w:rPr>
              <w:t>Г</w:t>
            </w:r>
            <w:r w:rsidRPr="005F57BD">
              <w:rPr>
                <w:rFonts w:ascii="Verdana" w:hAnsi="Verdana"/>
                <w:lang w:val="ru-RU"/>
              </w:rPr>
              <w:t>енерального директора по интеллектуальным тран</w:t>
            </w:r>
            <w:r w:rsidR="00B8316F" w:rsidRPr="005F57BD">
              <w:rPr>
                <w:rFonts w:ascii="Verdana" w:hAnsi="Verdana"/>
                <w:lang w:val="ru-RU"/>
              </w:rPr>
              <w:t>спортным системам АО «Компас»</w:t>
            </w:r>
          </w:p>
          <w:p w14:paraId="27A4A7F8" w14:textId="382E36F6" w:rsidR="00BF3A6B" w:rsidRPr="005F57BD" w:rsidRDefault="00490F6B" w:rsidP="009443AF">
            <w:pPr>
              <w:pStyle w:val="a9"/>
              <w:numPr>
                <w:ilvl w:val="0"/>
                <w:numId w:val="3"/>
              </w:numPr>
              <w:tabs>
                <w:tab w:val="left" w:pos="851"/>
              </w:tabs>
              <w:snapToGrid w:val="0"/>
              <w:spacing w:after="0" w:line="240" w:lineRule="auto"/>
              <w:ind w:left="652"/>
              <w:rPr>
                <w:rFonts w:ascii="Verdana" w:hAnsi="Verdana"/>
                <w:lang w:val="ru-RU"/>
              </w:rPr>
            </w:pPr>
            <w:r w:rsidRPr="005F57BD">
              <w:rPr>
                <w:rFonts w:ascii="Verdana" w:hAnsi="Verdana"/>
                <w:b/>
                <w:lang w:val="ru-RU"/>
              </w:rPr>
              <w:t>Анна Мещерякова</w:t>
            </w:r>
            <w:r w:rsidRPr="005F57BD">
              <w:rPr>
                <w:rFonts w:ascii="Verdana" w:hAnsi="Verdana"/>
                <w:lang w:val="ru-RU"/>
              </w:rPr>
              <w:t>,</w:t>
            </w:r>
            <w:r w:rsidRPr="005F57BD">
              <w:rPr>
                <w:rFonts w:ascii="Verdana" w:hAnsi="Verdana"/>
                <w:b/>
                <w:lang w:val="ru-RU"/>
              </w:rPr>
              <w:t xml:space="preserve"> </w:t>
            </w:r>
            <w:proofErr w:type="spellStart"/>
            <w:r w:rsidRPr="005F57BD">
              <w:rPr>
                <w:rFonts w:ascii="Verdana" w:hAnsi="Verdana"/>
                <w:lang w:val="ru-RU"/>
              </w:rPr>
              <w:t>Сооснователь</w:t>
            </w:r>
            <w:proofErr w:type="spellEnd"/>
            <w:r w:rsidRPr="005F57BD">
              <w:rPr>
                <w:rFonts w:ascii="Verdana" w:hAnsi="Verdana"/>
                <w:lang w:val="ru-RU"/>
              </w:rPr>
              <w:t xml:space="preserve">, Генеральный директор </w:t>
            </w:r>
            <w:r w:rsidR="00B8316F" w:rsidRPr="005F57BD">
              <w:rPr>
                <w:rFonts w:ascii="Verdana" w:hAnsi="Verdana"/>
                <w:lang w:val="ru-RU"/>
              </w:rPr>
              <w:t>ООО «Платформа Третье Мнение»</w:t>
            </w:r>
          </w:p>
          <w:p w14:paraId="6FB4A883" w14:textId="5F08B345" w:rsidR="001926D2" w:rsidRPr="002E0667" w:rsidRDefault="00490F6B" w:rsidP="002E0667">
            <w:pPr>
              <w:pStyle w:val="a9"/>
              <w:numPr>
                <w:ilvl w:val="0"/>
                <w:numId w:val="3"/>
              </w:numPr>
              <w:tabs>
                <w:tab w:val="left" w:pos="851"/>
              </w:tabs>
              <w:snapToGrid w:val="0"/>
              <w:spacing w:after="120" w:line="240" w:lineRule="auto"/>
              <w:ind w:left="646" w:hanging="357"/>
              <w:rPr>
                <w:rFonts w:ascii="Verdana" w:hAnsi="Verdana"/>
                <w:b/>
              </w:rPr>
            </w:pPr>
            <w:r w:rsidRPr="002E0667">
              <w:rPr>
                <w:rFonts w:ascii="Verdana" w:hAnsi="Verdana"/>
                <w:b/>
                <w:lang w:val="ru-RU"/>
              </w:rPr>
              <w:t>Денис Струков</w:t>
            </w:r>
            <w:r w:rsidRPr="002E0667">
              <w:rPr>
                <w:rFonts w:ascii="Verdana" w:hAnsi="Verdana"/>
                <w:lang w:val="ru-RU"/>
              </w:rPr>
              <w:t>,</w:t>
            </w:r>
            <w:r w:rsidRPr="002E0667">
              <w:rPr>
                <w:rFonts w:ascii="Verdana" w:hAnsi="Verdana"/>
                <w:b/>
                <w:lang w:val="ru-RU"/>
              </w:rPr>
              <w:t xml:space="preserve"> </w:t>
            </w:r>
            <w:r w:rsidRPr="002E0667">
              <w:rPr>
                <w:rFonts w:ascii="Verdana" w:hAnsi="Verdana"/>
                <w:lang w:val="ru-RU"/>
              </w:rPr>
              <w:t>Генеральный директор ООО «Центр пространственных исследований</w:t>
            </w:r>
            <w:r w:rsidR="00B8316F" w:rsidRPr="002E0667">
              <w:rPr>
                <w:rFonts w:ascii="Verdana" w:hAnsi="Verdana"/>
                <w:lang w:val="ru-RU"/>
              </w:rPr>
              <w:t>»</w:t>
            </w:r>
          </w:p>
          <w:p w14:paraId="02C81DC1" w14:textId="77777777" w:rsidR="002E0667" w:rsidRDefault="002E0667" w:rsidP="00B94EA6">
            <w:pPr>
              <w:snapToGrid w:val="0"/>
              <w:rPr>
                <w:rFonts w:ascii="Verdana" w:eastAsiaTheme="minorHAnsi" w:hAnsi="Verdana"/>
                <w:b/>
                <w:lang w:eastAsia="en-US"/>
              </w:rPr>
            </w:pPr>
          </w:p>
          <w:p w14:paraId="23558BC1" w14:textId="73733C70" w:rsidR="001F7E84" w:rsidRDefault="00490F6B" w:rsidP="00B94EA6">
            <w:pPr>
              <w:snapToGrid w:val="0"/>
              <w:rPr>
                <w:rFonts w:ascii="Verdana" w:eastAsiaTheme="minorHAnsi" w:hAnsi="Verdana"/>
                <w:b/>
                <w:lang w:eastAsia="en-US"/>
              </w:rPr>
            </w:pPr>
            <w:r w:rsidRPr="005F57BD">
              <w:rPr>
                <w:rFonts w:ascii="Verdana" w:eastAsiaTheme="minorHAnsi" w:hAnsi="Verdana"/>
                <w:b/>
                <w:lang w:eastAsia="en-US"/>
              </w:rPr>
              <w:t>Награждение и презентации победителей Конкурса цифровых проектов 2025/2026.</w:t>
            </w:r>
          </w:p>
          <w:p w14:paraId="26E29C4F" w14:textId="77777777" w:rsidR="002E0667" w:rsidRDefault="002E0667" w:rsidP="00B94EA6">
            <w:pPr>
              <w:snapToGrid w:val="0"/>
              <w:rPr>
                <w:rFonts w:ascii="Verdana" w:eastAsiaTheme="minorHAnsi" w:hAnsi="Verdana"/>
                <w:b/>
                <w:lang w:eastAsia="en-US"/>
              </w:rPr>
            </w:pPr>
          </w:p>
          <w:p w14:paraId="7EFA0F35" w14:textId="76A8A656" w:rsidR="00D74D4D" w:rsidRPr="00D74D4D" w:rsidRDefault="00490F6B" w:rsidP="00D74D4D">
            <w:pPr>
              <w:pStyle w:val="a9"/>
              <w:numPr>
                <w:ilvl w:val="0"/>
                <w:numId w:val="35"/>
              </w:numPr>
              <w:tabs>
                <w:tab w:val="num" w:pos="360"/>
              </w:tabs>
              <w:spacing w:line="252" w:lineRule="auto"/>
              <w:rPr>
                <w:rFonts w:ascii="Verdana" w:hAnsi="Verdana" w:cs="Times New Roman"/>
              </w:rPr>
            </w:pPr>
            <w:r w:rsidRPr="00D74D4D">
              <w:rPr>
                <w:rFonts w:ascii="Verdana" w:hAnsi="Verdana" w:cs="Times New Roman"/>
                <w:b/>
              </w:rPr>
              <w:t>Антон Маевский</w:t>
            </w:r>
            <w:r>
              <w:rPr>
                <w:rFonts w:ascii="Verdana" w:hAnsi="Verdana" w:cs="Times New Roman"/>
              </w:rPr>
              <w:t>,</w:t>
            </w:r>
            <w:r w:rsidRPr="00D74D4D">
              <w:rPr>
                <w:rFonts w:ascii="Verdana" w:hAnsi="Verdana" w:cs="Times New Roman"/>
              </w:rPr>
              <w:t xml:space="preserve"> </w:t>
            </w:r>
            <w:r w:rsidRPr="00D74D4D">
              <w:rPr>
                <w:rFonts w:ascii="Verdana" w:hAnsi="Verdana"/>
              </w:rPr>
              <w:t xml:space="preserve">Директор по стратегическому развитию, ООО </w:t>
            </w:r>
            <w:r w:rsidR="007257DE">
              <w:rPr>
                <w:rFonts w:ascii="Verdana" w:hAnsi="Verdana"/>
                <w:lang w:val="ru-RU"/>
              </w:rPr>
              <w:t>«</w:t>
            </w:r>
            <w:proofErr w:type="spellStart"/>
            <w:r w:rsidRPr="00D74D4D">
              <w:rPr>
                <w:rFonts w:ascii="Verdana" w:hAnsi="Verdana"/>
              </w:rPr>
              <w:t>Инвенторус</w:t>
            </w:r>
            <w:proofErr w:type="spellEnd"/>
            <w:r w:rsidR="007257DE">
              <w:rPr>
                <w:rFonts w:ascii="Verdana" w:hAnsi="Verdana"/>
                <w:lang w:val="ru-RU"/>
              </w:rPr>
              <w:t>»</w:t>
            </w:r>
          </w:p>
          <w:p w14:paraId="5A26656E" w14:textId="3F0226A8" w:rsidR="00D74D4D" w:rsidRPr="00D74D4D" w:rsidRDefault="00490F6B" w:rsidP="00D74D4D">
            <w:pPr>
              <w:pStyle w:val="a9"/>
              <w:numPr>
                <w:ilvl w:val="0"/>
                <w:numId w:val="35"/>
              </w:numPr>
              <w:tabs>
                <w:tab w:val="num" w:pos="360"/>
              </w:tabs>
              <w:spacing w:line="252" w:lineRule="auto"/>
              <w:rPr>
                <w:rFonts w:ascii="Verdana" w:hAnsi="Verdana" w:cs="Times New Roman"/>
              </w:rPr>
            </w:pPr>
            <w:r w:rsidRPr="00D74D4D">
              <w:rPr>
                <w:rFonts w:ascii="Verdana" w:hAnsi="Verdana" w:cs="Times New Roman"/>
                <w:b/>
              </w:rPr>
              <w:t>Александр Фрадков</w:t>
            </w:r>
            <w:r w:rsidRPr="00A422C5">
              <w:rPr>
                <w:rFonts w:ascii="Verdana" w:hAnsi="Verdana" w:cs="Times New Roman"/>
                <w:bCs/>
                <w:lang w:val="ru-RU"/>
              </w:rPr>
              <w:t>,</w:t>
            </w:r>
            <w:r w:rsidRPr="00D74D4D">
              <w:rPr>
                <w:rFonts w:ascii="Verdana" w:hAnsi="Verdana" w:cs="Times New Roman"/>
              </w:rPr>
              <w:t xml:space="preserve"> </w:t>
            </w:r>
            <w:r w:rsidRPr="00D74D4D">
              <w:rPr>
                <w:rFonts w:ascii="Verdana" w:hAnsi="Verdana"/>
              </w:rPr>
              <w:t xml:space="preserve">Первый заместитель </w:t>
            </w:r>
            <w:r w:rsidR="00D76CA3">
              <w:rPr>
                <w:rFonts w:ascii="Verdana" w:hAnsi="Verdana"/>
                <w:lang w:val="ru-RU"/>
              </w:rPr>
              <w:t>Г</w:t>
            </w:r>
            <w:proofErr w:type="spellStart"/>
            <w:r w:rsidRPr="00D74D4D">
              <w:rPr>
                <w:rFonts w:ascii="Verdana" w:hAnsi="Verdana"/>
              </w:rPr>
              <w:t>енерального</w:t>
            </w:r>
            <w:proofErr w:type="spellEnd"/>
            <w:r w:rsidRPr="00D74D4D">
              <w:rPr>
                <w:rFonts w:ascii="Verdana" w:hAnsi="Verdana"/>
              </w:rPr>
              <w:t xml:space="preserve"> директора, АО «</w:t>
            </w:r>
            <w:proofErr w:type="spellStart"/>
            <w:r w:rsidRPr="00D74D4D">
              <w:rPr>
                <w:rFonts w:ascii="Verdana" w:hAnsi="Verdana"/>
              </w:rPr>
              <w:t>ИРТех</w:t>
            </w:r>
            <w:proofErr w:type="spellEnd"/>
            <w:r w:rsidRPr="00D74D4D">
              <w:rPr>
                <w:rFonts w:ascii="Verdana" w:hAnsi="Verdana"/>
              </w:rPr>
              <w:t xml:space="preserve">» </w:t>
            </w:r>
          </w:p>
          <w:p w14:paraId="2A53D85D" w14:textId="77777777" w:rsidR="002E0667" w:rsidRDefault="002E0667" w:rsidP="00B94EA6">
            <w:pPr>
              <w:snapToGrid w:val="0"/>
              <w:rPr>
                <w:rFonts w:ascii="Verdana" w:hAnsi="Verdana"/>
                <w:b/>
              </w:rPr>
            </w:pPr>
          </w:p>
          <w:p w14:paraId="5D9CEE1E" w14:textId="77777777" w:rsidR="00A33D83" w:rsidRDefault="00A33D83" w:rsidP="00B94EA6">
            <w:pPr>
              <w:snapToGrid w:val="0"/>
              <w:rPr>
                <w:rFonts w:ascii="Verdana" w:hAnsi="Verdana"/>
                <w:b/>
              </w:rPr>
            </w:pPr>
          </w:p>
          <w:p w14:paraId="0B84A8C5" w14:textId="77777777" w:rsidR="00A33D83" w:rsidRDefault="00A33D83" w:rsidP="00B94EA6">
            <w:pPr>
              <w:snapToGrid w:val="0"/>
              <w:rPr>
                <w:rFonts w:ascii="Verdana" w:hAnsi="Verdana"/>
                <w:b/>
              </w:rPr>
            </w:pPr>
          </w:p>
          <w:p w14:paraId="32045DD7" w14:textId="77777777" w:rsidR="00A33D83" w:rsidRDefault="00A33D83" w:rsidP="00B94EA6">
            <w:pPr>
              <w:snapToGrid w:val="0"/>
              <w:rPr>
                <w:rFonts w:ascii="Verdana" w:hAnsi="Verdana"/>
                <w:b/>
              </w:rPr>
            </w:pPr>
          </w:p>
          <w:p w14:paraId="414F3BB4" w14:textId="77777777" w:rsidR="00A33D83" w:rsidRDefault="00A33D83" w:rsidP="00B94EA6">
            <w:pPr>
              <w:snapToGrid w:val="0"/>
              <w:rPr>
                <w:rFonts w:ascii="Verdana" w:hAnsi="Verdana"/>
                <w:b/>
              </w:rPr>
            </w:pPr>
          </w:p>
          <w:p w14:paraId="6DC9E027" w14:textId="77777777" w:rsidR="00A33D83" w:rsidRDefault="00A33D83" w:rsidP="00B94EA6">
            <w:pPr>
              <w:snapToGrid w:val="0"/>
              <w:rPr>
                <w:rFonts w:ascii="Verdana" w:hAnsi="Verdana"/>
                <w:b/>
              </w:rPr>
            </w:pPr>
          </w:p>
          <w:p w14:paraId="60A65B1E" w14:textId="77777777" w:rsidR="00A33D83" w:rsidRDefault="00A33D83" w:rsidP="00B94EA6">
            <w:pPr>
              <w:snapToGrid w:val="0"/>
              <w:rPr>
                <w:rFonts w:ascii="Verdana" w:hAnsi="Verdana"/>
                <w:b/>
              </w:rPr>
            </w:pPr>
          </w:p>
          <w:p w14:paraId="2BB1B87B" w14:textId="77777777" w:rsidR="00A33D83" w:rsidRDefault="00A33D83" w:rsidP="00B94EA6">
            <w:pPr>
              <w:snapToGrid w:val="0"/>
              <w:rPr>
                <w:rFonts w:ascii="Verdana" w:hAnsi="Verdana"/>
                <w:b/>
              </w:rPr>
            </w:pPr>
          </w:p>
          <w:p w14:paraId="0B111277" w14:textId="77777777" w:rsidR="00A33D83" w:rsidRDefault="00A33D83" w:rsidP="00B94EA6">
            <w:pPr>
              <w:snapToGrid w:val="0"/>
              <w:rPr>
                <w:rFonts w:ascii="Verdana" w:hAnsi="Verdana"/>
                <w:b/>
              </w:rPr>
            </w:pPr>
          </w:p>
          <w:p w14:paraId="7BA747B0" w14:textId="77777777" w:rsidR="00A33D83" w:rsidRDefault="00A33D83" w:rsidP="00B94EA6">
            <w:pPr>
              <w:snapToGrid w:val="0"/>
              <w:rPr>
                <w:rFonts w:ascii="Verdana" w:hAnsi="Verdana"/>
                <w:b/>
              </w:rPr>
            </w:pPr>
          </w:p>
          <w:p w14:paraId="6C359D56" w14:textId="77777777" w:rsidR="00A33D83" w:rsidRDefault="00A33D83" w:rsidP="00B94EA6">
            <w:pPr>
              <w:snapToGrid w:val="0"/>
              <w:rPr>
                <w:rFonts w:ascii="Verdana" w:hAnsi="Verdana"/>
                <w:b/>
              </w:rPr>
            </w:pPr>
          </w:p>
          <w:p w14:paraId="44A0AEBE" w14:textId="77777777" w:rsidR="00A33D83" w:rsidRDefault="00A33D83" w:rsidP="00B94EA6">
            <w:pPr>
              <w:snapToGrid w:val="0"/>
              <w:rPr>
                <w:rFonts w:ascii="Verdana" w:hAnsi="Verdana"/>
                <w:b/>
              </w:rPr>
            </w:pPr>
          </w:p>
          <w:p w14:paraId="62B70B4D" w14:textId="77777777" w:rsidR="00A33D83" w:rsidRDefault="00A33D83" w:rsidP="00B94EA6">
            <w:pPr>
              <w:snapToGrid w:val="0"/>
              <w:rPr>
                <w:rFonts w:ascii="Verdana" w:hAnsi="Verdana"/>
                <w:b/>
              </w:rPr>
            </w:pPr>
          </w:p>
          <w:p w14:paraId="1C90C5BA" w14:textId="77777777" w:rsidR="00A33D83" w:rsidRDefault="00A33D83" w:rsidP="00B94EA6">
            <w:pPr>
              <w:snapToGrid w:val="0"/>
              <w:rPr>
                <w:rFonts w:ascii="Verdana" w:hAnsi="Verdana"/>
                <w:b/>
              </w:rPr>
            </w:pPr>
          </w:p>
          <w:p w14:paraId="3658EA18" w14:textId="77777777" w:rsidR="00A33D83" w:rsidRDefault="00A33D83" w:rsidP="00B94EA6">
            <w:pPr>
              <w:snapToGrid w:val="0"/>
              <w:rPr>
                <w:rFonts w:ascii="Verdana" w:hAnsi="Verdana"/>
                <w:b/>
              </w:rPr>
            </w:pPr>
          </w:p>
          <w:p w14:paraId="17DBB540" w14:textId="77777777" w:rsidR="00A33D83" w:rsidRDefault="00A33D83" w:rsidP="00B94EA6">
            <w:pPr>
              <w:snapToGrid w:val="0"/>
              <w:rPr>
                <w:rFonts w:ascii="Verdana" w:hAnsi="Verdana"/>
                <w:b/>
              </w:rPr>
            </w:pPr>
          </w:p>
          <w:p w14:paraId="4D3A01EC" w14:textId="77777777" w:rsidR="00A33D83" w:rsidRDefault="00A33D83" w:rsidP="00B94EA6">
            <w:pPr>
              <w:snapToGrid w:val="0"/>
              <w:rPr>
                <w:rFonts w:ascii="Verdana" w:hAnsi="Verdana"/>
                <w:b/>
              </w:rPr>
            </w:pPr>
          </w:p>
          <w:p w14:paraId="56E2FA49" w14:textId="77777777" w:rsidR="00A33D83" w:rsidRDefault="00A33D83" w:rsidP="00B94EA6">
            <w:pPr>
              <w:snapToGrid w:val="0"/>
              <w:rPr>
                <w:rFonts w:ascii="Verdana" w:hAnsi="Verdana"/>
                <w:b/>
              </w:rPr>
            </w:pPr>
          </w:p>
          <w:p w14:paraId="03973914" w14:textId="77777777" w:rsidR="00A33D83" w:rsidRDefault="00A33D83" w:rsidP="00B94EA6">
            <w:pPr>
              <w:snapToGrid w:val="0"/>
              <w:rPr>
                <w:rFonts w:ascii="Verdana" w:hAnsi="Verdana"/>
                <w:b/>
              </w:rPr>
            </w:pPr>
          </w:p>
          <w:p w14:paraId="3C51EB5C" w14:textId="77777777" w:rsidR="00A33D83" w:rsidRDefault="00A33D83" w:rsidP="00B94EA6">
            <w:pPr>
              <w:snapToGrid w:val="0"/>
              <w:rPr>
                <w:rFonts w:ascii="Verdana" w:hAnsi="Verdana"/>
                <w:b/>
              </w:rPr>
            </w:pPr>
          </w:p>
          <w:p w14:paraId="5178F53A" w14:textId="77777777" w:rsidR="00A33D83" w:rsidRDefault="00A33D83" w:rsidP="00B94EA6">
            <w:pPr>
              <w:snapToGrid w:val="0"/>
              <w:rPr>
                <w:rFonts w:ascii="Verdana" w:hAnsi="Verdana"/>
                <w:b/>
              </w:rPr>
            </w:pPr>
          </w:p>
          <w:p w14:paraId="422A383A" w14:textId="6121319B" w:rsidR="00A33D83" w:rsidRPr="005F57BD" w:rsidRDefault="00A33D83" w:rsidP="00B94EA6">
            <w:pPr>
              <w:snapToGrid w:val="0"/>
              <w:rPr>
                <w:rFonts w:ascii="Verdana" w:hAnsi="Verdana"/>
                <w:b/>
              </w:rPr>
            </w:pPr>
          </w:p>
        </w:tc>
      </w:tr>
      <w:tr w:rsidR="00BA6937" w14:paraId="15C5A12D" w14:textId="77777777" w:rsidTr="004A66DF">
        <w:trPr>
          <w:trHeight w:val="535"/>
        </w:trPr>
        <w:tc>
          <w:tcPr>
            <w:tcW w:w="2220" w:type="dxa"/>
            <w:shd w:val="clear" w:color="auto" w:fill="D9E2F3" w:themeFill="accent5" w:themeFillTint="33"/>
          </w:tcPr>
          <w:p w14:paraId="0CB4A288" w14:textId="77777777" w:rsidR="001F7E84" w:rsidRPr="005F57BD" w:rsidRDefault="001F7E84" w:rsidP="00A1135E">
            <w:pPr>
              <w:snapToGrid w:val="0"/>
              <w:spacing w:before="120"/>
              <w:jc w:val="left"/>
              <w:rPr>
                <w:rFonts w:ascii="Verdana" w:hAnsi="Verdana"/>
                <w:b/>
              </w:rPr>
            </w:pPr>
          </w:p>
        </w:tc>
        <w:tc>
          <w:tcPr>
            <w:tcW w:w="8422" w:type="dxa"/>
            <w:shd w:val="clear" w:color="auto" w:fill="D9E2F3" w:themeFill="accent5" w:themeFillTint="33"/>
          </w:tcPr>
          <w:p w14:paraId="08CC0417" w14:textId="77777777" w:rsidR="001F7E84" w:rsidRPr="005F57BD" w:rsidRDefault="00490F6B" w:rsidP="00C317C6">
            <w:pPr>
              <w:snapToGrid w:val="0"/>
              <w:spacing w:before="120"/>
              <w:ind w:left="2306"/>
              <w:rPr>
                <w:rFonts w:ascii="Verdana" w:hAnsi="Verdana"/>
                <w:b/>
              </w:rPr>
            </w:pPr>
            <w:r w:rsidRPr="005F57BD">
              <w:rPr>
                <w:rFonts w:ascii="Verdana" w:hAnsi="Verdana"/>
                <w:b/>
              </w:rPr>
              <w:t xml:space="preserve">Пятница, 26 июня </w:t>
            </w:r>
          </w:p>
        </w:tc>
      </w:tr>
      <w:tr w:rsidR="00BA6937" w14:paraId="77C45873" w14:textId="77777777" w:rsidTr="002A5F10">
        <w:tc>
          <w:tcPr>
            <w:tcW w:w="2220" w:type="dxa"/>
            <w:shd w:val="clear" w:color="auto" w:fill="auto"/>
          </w:tcPr>
          <w:p w14:paraId="77E22582" w14:textId="21A16F81" w:rsidR="005F57BD" w:rsidRPr="005F57BD" w:rsidRDefault="00490F6B" w:rsidP="002E0667">
            <w:pPr>
              <w:snapToGrid w:val="0"/>
              <w:spacing w:before="120"/>
              <w:jc w:val="left"/>
              <w:rPr>
                <w:rFonts w:ascii="Verdana" w:hAnsi="Verdana"/>
                <w:b/>
              </w:rPr>
            </w:pPr>
            <w:r w:rsidRPr="005F57BD">
              <w:rPr>
                <w:rFonts w:ascii="Verdana" w:hAnsi="Verdana"/>
                <w:b/>
              </w:rPr>
              <w:t>08:30 – 09:30</w:t>
            </w:r>
          </w:p>
        </w:tc>
        <w:tc>
          <w:tcPr>
            <w:tcW w:w="8422" w:type="dxa"/>
            <w:shd w:val="clear" w:color="auto" w:fill="auto"/>
          </w:tcPr>
          <w:p w14:paraId="77E46C11" w14:textId="77777777" w:rsidR="005F57BD" w:rsidRDefault="00490F6B" w:rsidP="002A5F10">
            <w:pPr>
              <w:snapToGrid w:val="0"/>
              <w:spacing w:before="120"/>
              <w:rPr>
                <w:rFonts w:ascii="Verdana" w:hAnsi="Verdana"/>
                <w:b/>
              </w:rPr>
            </w:pPr>
            <w:r w:rsidRPr="005F57BD">
              <w:rPr>
                <w:rFonts w:ascii="Verdana" w:hAnsi="Verdana"/>
                <w:b/>
              </w:rPr>
              <w:t>Приветственный кофе-брейк</w:t>
            </w:r>
          </w:p>
          <w:p w14:paraId="39C5E3E3" w14:textId="7B36944E" w:rsidR="002E0667" w:rsidRPr="005F57BD" w:rsidRDefault="002E0667" w:rsidP="002E0667">
            <w:pPr>
              <w:snapToGrid w:val="0"/>
              <w:rPr>
                <w:rFonts w:ascii="Verdana" w:hAnsi="Verdana"/>
                <w:color w:val="000000"/>
              </w:rPr>
            </w:pPr>
          </w:p>
        </w:tc>
      </w:tr>
      <w:tr w:rsidR="00BA6937" w14:paraId="722A79FC" w14:textId="77777777" w:rsidTr="002A5F10">
        <w:tc>
          <w:tcPr>
            <w:tcW w:w="2220" w:type="dxa"/>
          </w:tcPr>
          <w:p w14:paraId="74981B9A" w14:textId="77777777" w:rsidR="002926D0" w:rsidRPr="005F57BD" w:rsidRDefault="00490F6B" w:rsidP="002A5F10">
            <w:pPr>
              <w:snapToGrid w:val="0"/>
              <w:spacing w:before="120"/>
              <w:jc w:val="left"/>
              <w:rPr>
                <w:rFonts w:ascii="Verdana" w:hAnsi="Verdana"/>
                <w:b/>
              </w:rPr>
            </w:pPr>
            <w:r w:rsidRPr="005F57BD">
              <w:rPr>
                <w:rFonts w:ascii="Verdana" w:hAnsi="Verdana"/>
                <w:b/>
              </w:rPr>
              <w:t>09:00 – 10:00</w:t>
            </w:r>
          </w:p>
          <w:p w14:paraId="0A67E0C1" w14:textId="77777777" w:rsidR="002926D0" w:rsidRPr="005F57BD" w:rsidRDefault="00490F6B" w:rsidP="002A5F10">
            <w:pPr>
              <w:snapToGrid w:val="0"/>
              <w:spacing w:before="120"/>
              <w:jc w:val="left"/>
              <w:rPr>
                <w:rFonts w:ascii="Verdana" w:hAnsi="Verdana"/>
                <w:b/>
              </w:rPr>
            </w:pPr>
            <w:r w:rsidRPr="005F57BD">
              <w:rPr>
                <w:rFonts w:ascii="Verdana" w:eastAsia="Times New Roman" w:hAnsi="Verdana" w:cs="Times New Roman"/>
                <w:bCs/>
                <w:lang w:eastAsia="ru-RU"/>
              </w:rPr>
              <w:t>Зона торжественных церемоний и подписаний</w:t>
            </w:r>
          </w:p>
        </w:tc>
        <w:tc>
          <w:tcPr>
            <w:tcW w:w="8422" w:type="dxa"/>
          </w:tcPr>
          <w:p w14:paraId="4E25FEB0" w14:textId="77777777" w:rsidR="002926D0" w:rsidRPr="005F57BD" w:rsidRDefault="00490F6B" w:rsidP="002A5F10">
            <w:pPr>
              <w:snapToGrid w:val="0"/>
              <w:spacing w:before="120"/>
              <w:rPr>
                <w:rFonts w:ascii="Verdana" w:hAnsi="Verdana"/>
                <w:b/>
              </w:rPr>
            </w:pPr>
            <w:proofErr w:type="spellStart"/>
            <w:r w:rsidRPr="005F57BD">
              <w:rPr>
                <w:rFonts w:ascii="Verdana" w:hAnsi="Verdana"/>
                <w:b/>
              </w:rPr>
              <w:t>Warm-up</w:t>
            </w:r>
            <w:proofErr w:type="spellEnd"/>
            <w:r w:rsidRPr="005F57BD">
              <w:rPr>
                <w:rFonts w:ascii="Verdana" w:hAnsi="Verdana"/>
                <w:b/>
              </w:rPr>
              <w:t xml:space="preserve"> </w:t>
            </w:r>
            <w:proofErr w:type="spellStart"/>
            <w:r w:rsidRPr="005F57BD">
              <w:rPr>
                <w:rFonts w:ascii="Verdana" w:hAnsi="Verdana"/>
                <w:b/>
              </w:rPr>
              <w:t>session</w:t>
            </w:r>
            <w:proofErr w:type="spellEnd"/>
            <w:r w:rsidRPr="005F57BD">
              <w:rPr>
                <w:rFonts w:ascii="Verdana" w:hAnsi="Verdana"/>
                <w:b/>
              </w:rPr>
              <w:t xml:space="preserve"> (презентации аналитических докладов)</w:t>
            </w:r>
          </w:p>
          <w:p w14:paraId="4746BD26" w14:textId="541471EC" w:rsidR="0090515C" w:rsidRDefault="0090515C" w:rsidP="00DE1B83">
            <w:pPr>
              <w:pStyle w:val="ab"/>
              <w:spacing w:before="120" w:beforeAutospacing="0" w:after="120" w:afterAutospacing="0"/>
              <w:jc w:val="both"/>
              <w:rPr>
                <w:rFonts w:ascii="Verdana" w:hAnsi="Verdana"/>
                <w:sz w:val="22"/>
                <w:szCs w:val="22"/>
                <w:lang w:val="ru-RU"/>
              </w:rPr>
            </w:pPr>
            <w:r w:rsidRPr="0090515C">
              <w:rPr>
                <w:rFonts w:ascii="Verdana" w:hAnsi="Verdana"/>
                <w:sz w:val="22"/>
                <w:szCs w:val="22"/>
                <w:lang w:val="ru-RU"/>
              </w:rPr>
              <w:t>Второй день мероприятия вновь открывают аналитики ЕАБР и эксперты ведущих международных аналитических центров. Приглашаем вас на презентации аналитических докладов.</w:t>
            </w:r>
          </w:p>
          <w:p w14:paraId="2B5C5388" w14:textId="146A2629" w:rsidR="00DE1B83" w:rsidRPr="005F57BD" w:rsidRDefault="00490F6B" w:rsidP="00DE1B83">
            <w:pPr>
              <w:pStyle w:val="ab"/>
              <w:spacing w:before="120" w:beforeAutospacing="0" w:after="120" w:afterAutospacing="0"/>
              <w:jc w:val="both"/>
              <w:rPr>
                <w:rFonts w:ascii="Verdana" w:hAnsi="Verdana"/>
                <w:lang w:val="ru-RU"/>
              </w:rPr>
            </w:pPr>
            <w:r w:rsidRPr="005F57BD">
              <w:rPr>
                <w:rFonts w:ascii="Verdana" w:hAnsi="Verdana"/>
                <w:sz w:val="22"/>
                <w:szCs w:val="22"/>
                <w:lang w:val="ru-RU"/>
              </w:rPr>
              <w:t xml:space="preserve">Разрыв адаптационного финансирования критически велик: глобальная потребность — $310–365 млрд в год, реальные международные потоки — лишь $26 млрд. Как сделать адаптационные технологии привлекательными для инвесторов и перейти от фрагментарной поддержки отдельных проектов к системным решениям? Какова роль государственной политики в формировании спроса на финансирование мер по адаптации? Какие финансовые инструменты могут помочь в преодолении структурных барьеров при реализации адаптационных проектов в Центральной Азии? Евразийский банк развития, Международный финансовый центр «Астана» и </w:t>
            </w:r>
            <w:r>
              <w:rPr>
                <w:rFonts w:ascii="Verdana" w:hAnsi="Verdana"/>
                <w:sz w:val="22"/>
                <w:szCs w:val="22"/>
                <w:lang w:val="ru-RU"/>
              </w:rPr>
              <w:t>С</w:t>
            </w:r>
            <w:r w:rsidRPr="005F57BD">
              <w:rPr>
                <w:rFonts w:ascii="Verdana" w:hAnsi="Verdana"/>
                <w:sz w:val="22"/>
                <w:szCs w:val="22"/>
                <w:lang w:val="ru-RU"/>
              </w:rPr>
              <w:t>екретариат «Принципов зеленых инвестиций» объединили усилия для поиска решения.</w:t>
            </w:r>
            <w:r w:rsidRPr="005F57BD">
              <w:rPr>
                <w:rFonts w:ascii="Verdana" w:hAnsi="Verdana"/>
                <w:lang w:val="ru-RU"/>
              </w:rPr>
              <w:t xml:space="preserve"> </w:t>
            </w:r>
          </w:p>
          <w:p w14:paraId="277DF625" w14:textId="77777777" w:rsidR="00AC0711" w:rsidRPr="000E2492" w:rsidRDefault="00AC0711" w:rsidP="00AC0711">
            <w:pPr>
              <w:spacing w:before="120"/>
              <w:rPr>
                <w:rFonts w:ascii="Verdana" w:hAnsi="Verdana" w:cs="Times New Roman"/>
                <w:b/>
              </w:rPr>
            </w:pPr>
            <w:r w:rsidRPr="000E2492">
              <w:rPr>
                <w:rFonts w:ascii="Verdana" w:hAnsi="Verdana" w:cs="Times New Roman"/>
                <w:b/>
              </w:rPr>
              <w:t>Модератор:</w:t>
            </w:r>
          </w:p>
          <w:p w14:paraId="2658BC04" w14:textId="77777777" w:rsidR="00AC0711" w:rsidRPr="00AE07DB" w:rsidRDefault="00AC0711" w:rsidP="00AC0711">
            <w:pPr>
              <w:pStyle w:val="a9"/>
              <w:numPr>
                <w:ilvl w:val="0"/>
                <w:numId w:val="37"/>
              </w:numPr>
              <w:ind w:left="714" w:hanging="357"/>
              <w:contextualSpacing w:val="0"/>
              <w:jc w:val="both"/>
              <w:rPr>
                <w:rFonts w:ascii="Verdana" w:hAnsi="Verdana" w:cs="Times New Roman"/>
                <w:i/>
              </w:rPr>
            </w:pPr>
            <w:r w:rsidRPr="00C0330D">
              <w:rPr>
                <w:rFonts w:ascii="Verdana" w:hAnsi="Verdana" w:cs="Times New Roman"/>
                <w:b/>
              </w:rPr>
              <w:t xml:space="preserve">Юлия Иванова </w:t>
            </w:r>
            <w:r w:rsidRPr="00C0330D">
              <w:rPr>
                <w:rFonts w:ascii="Verdana" w:hAnsi="Verdana" w:cs="Times New Roman"/>
              </w:rPr>
              <w:t xml:space="preserve">– </w:t>
            </w:r>
            <w:r>
              <w:rPr>
                <w:rFonts w:ascii="Verdana" w:hAnsi="Verdana" w:cs="Times New Roman"/>
              </w:rPr>
              <w:t>Начальник</w:t>
            </w:r>
            <w:r w:rsidRPr="00C0330D">
              <w:rPr>
                <w:rFonts w:ascii="Verdana" w:hAnsi="Verdana" w:cs="Times New Roman"/>
              </w:rPr>
              <w:t xml:space="preserve"> </w:t>
            </w:r>
            <w:r>
              <w:rPr>
                <w:rFonts w:ascii="Verdana" w:hAnsi="Verdana" w:cs="Times New Roman"/>
              </w:rPr>
              <w:t>отдела</w:t>
            </w:r>
            <w:r w:rsidRPr="00C0330D">
              <w:rPr>
                <w:rFonts w:ascii="Verdana" w:hAnsi="Verdana" w:cs="Times New Roman"/>
              </w:rPr>
              <w:t xml:space="preserve"> внешних ко</w:t>
            </w:r>
            <w:r>
              <w:rPr>
                <w:rFonts w:ascii="Verdana" w:hAnsi="Verdana" w:cs="Times New Roman"/>
              </w:rPr>
              <w:t>м</w:t>
            </w:r>
            <w:r w:rsidRPr="00C0330D">
              <w:rPr>
                <w:rFonts w:ascii="Verdana" w:hAnsi="Verdana" w:cs="Times New Roman"/>
              </w:rPr>
              <w:t>муникаций</w:t>
            </w:r>
            <w:r w:rsidRPr="001E1CB3">
              <w:rPr>
                <w:rFonts w:ascii="Verdana" w:hAnsi="Verdana" w:cs="Times New Roman"/>
              </w:rPr>
              <w:t>,</w:t>
            </w:r>
            <w:r w:rsidRPr="00C0330D">
              <w:rPr>
                <w:rFonts w:ascii="Verdana" w:hAnsi="Verdana" w:cs="Times New Roman"/>
              </w:rPr>
              <w:t xml:space="preserve"> </w:t>
            </w:r>
            <w:r>
              <w:rPr>
                <w:rFonts w:ascii="Verdana" w:hAnsi="Verdana" w:cs="Times New Roman"/>
                <w:lang w:val="ru-RU"/>
              </w:rPr>
              <w:t>ЕАБР</w:t>
            </w:r>
          </w:p>
          <w:p w14:paraId="0FFD4C4B" w14:textId="6C19EEAF" w:rsidR="00DE1B83" w:rsidRPr="005F57BD" w:rsidRDefault="00490F6B" w:rsidP="00DE1B83">
            <w:pPr>
              <w:rPr>
                <w:rFonts w:ascii="Verdana" w:hAnsi="Verdana"/>
                <w:b/>
              </w:rPr>
            </w:pPr>
            <w:r w:rsidRPr="005F57BD">
              <w:rPr>
                <w:rFonts w:ascii="Verdana" w:hAnsi="Verdana"/>
                <w:b/>
              </w:rPr>
              <w:t>Спикеры:</w:t>
            </w:r>
          </w:p>
          <w:p w14:paraId="0364A274" w14:textId="0366F2B0" w:rsidR="00DE1B83" w:rsidRPr="005F57BD" w:rsidRDefault="00490F6B" w:rsidP="00DE1B83">
            <w:pPr>
              <w:pStyle w:val="a9"/>
              <w:numPr>
                <w:ilvl w:val="0"/>
                <w:numId w:val="32"/>
              </w:numPr>
              <w:snapToGrid w:val="0"/>
              <w:spacing w:before="120"/>
              <w:jc w:val="both"/>
              <w:rPr>
                <w:rFonts w:ascii="Verdana" w:hAnsi="Verdana"/>
                <w:bCs/>
                <w:color w:val="000000"/>
              </w:rPr>
            </w:pPr>
            <w:r w:rsidRPr="005F57BD">
              <w:rPr>
                <w:rFonts w:ascii="Verdana" w:hAnsi="Verdana"/>
                <w:b/>
                <w:bCs/>
                <w:color w:val="000000"/>
              </w:rPr>
              <w:t>Евгения Клочкова</w:t>
            </w:r>
            <w:r w:rsidRPr="003D46B7">
              <w:rPr>
                <w:rFonts w:ascii="Verdana" w:hAnsi="Verdana"/>
                <w:color w:val="000000"/>
                <w:lang w:val="ru-RU"/>
              </w:rPr>
              <w:t>,</w:t>
            </w:r>
            <w:r w:rsidRPr="005F57BD">
              <w:rPr>
                <w:rFonts w:ascii="Verdana" w:hAnsi="Verdana"/>
                <w:b/>
                <w:bCs/>
                <w:color w:val="000000"/>
              </w:rPr>
              <w:t xml:space="preserve"> </w:t>
            </w:r>
            <w:r w:rsidRPr="005F57BD">
              <w:rPr>
                <w:rFonts w:ascii="Verdana" w:hAnsi="Verdana"/>
                <w:bCs/>
                <w:color w:val="000000"/>
              </w:rPr>
              <w:t>Руководитель Центра устойчивого развития, Е</w:t>
            </w:r>
            <w:r w:rsidR="001F5287">
              <w:rPr>
                <w:rFonts w:ascii="Verdana" w:hAnsi="Verdana"/>
                <w:bCs/>
                <w:color w:val="000000"/>
                <w:lang w:val="ru-RU"/>
              </w:rPr>
              <w:t>АБР</w:t>
            </w:r>
          </w:p>
          <w:p w14:paraId="46B90160" w14:textId="77777777" w:rsidR="00DE1B83" w:rsidRPr="005F57BD" w:rsidRDefault="00490F6B" w:rsidP="00DE1B83">
            <w:pPr>
              <w:pStyle w:val="a9"/>
              <w:numPr>
                <w:ilvl w:val="0"/>
                <w:numId w:val="32"/>
              </w:numPr>
              <w:snapToGrid w:val="0"/>
              <w:spacing w:before="120"/>
              <w:jc w:val="both"/>
              <w:rPr>
                <w:rFonts w:ascii="Verdana" w:hAnsi="Verdana"/>
                <w:b/>
                <w:bCs/>
                <w:color w:val="000000"/>
              </w:rPr>
            </w:pPr>
            <w:proofErr w:type="spellStart"/>
            <w:r w:rsidRPr="005F57BD">
              <w:rPr>
                <w:rFonts w:ascii="Verdana" w:hAnsi="Verdana"/>
                <w:b/>
                <w:bCs/>
                <w:color w:val="000000"/>
              </w:rPr>
              <w:t>Нагима</w:t>
            </w:r>
            <w:proofErr w:type="spellEnd"/>
            <w:r w:rsidRPr="005F57BD">
              <w:rPr>
                <w:rFonts w:ascii="Verdana" w:hAnsi="Verdana"/>
                <w:b/>
                <w:bCs/>
                <w:color w:val="000000"/>
              </w:rPr>
              <w:t xml:space="preserve"> </w:t>
            </w:r>
            <w:proofErr w:type="spellStart"/>
            <w:r w:rsidRPr="005F57BD">
              <w:rPr>
                <w:rFonts w:ascii="Verdana" w:hAnsi="Verdana"/>
                <w:b/>
                <w:bCs/>
                <w:color w:val="000000"/>
              </w:rPr>
              <w:t>Аюбаева</w:t>
            </w:r>
            <w:proofErr w:type="spellEnd"/>
            <w:r w:rsidRPr="003D46B7">
              <w:rPr>
                <w:rFonts w:ascii="Verdana" w:hAnsi="Verdana"/>
                <w:color w:val="000000"/>
                <w:lang w:val="ru-RU"/>
              </w:rPr>
              <w:t>,</w:t>
            </w:r>
            <w:r>
              <w:rPr>
                <w:rFonts w:ascii="Verdana" w:hAnsi="Verdana"/>
                <w:bCs/>
                <w:color w:val="000000"/>
                <w:lang w:val="ru-RU"/>
              </w:rPr>
              <w:t xml:space="preserve"> Заместитель Генерального директора,</w:t>
            </w:r>
            <w:r>
              <w:rPr>
                <w:rFonts w:ascii="Verdana" w:hAnsi="Verdana"/>
                <w:bCs/>
                <w:color w:val="000000"/>
              </w:rPr>
              <w:t xml:space="preserve"> Центр</w:t>
            </w:r>
            <w:r w:rsidRPr="005F57BD">
              <w:rPr>
                <w:rFonts w:ascii="Verdana" w:hAnsi="Verdana"/>
                <w:bCs/>
                <w:color w:val="000000"/>
              </w:rPr>
              <w:t xml:space="preserve"> зеленых финансов МФЦА</w:t>
            </w:r>
          </w:p>
          <w:p w14:paraId="221498AA" w14:textId="08D20B85" w:rsidR="00DE1B83" w:rsidRPr="001F5287" w:rsidRDefault="00490F6B" w:rsidP="002A5F10">
            <w:pPr>
              <w:pStyle w:val="a9"/>
              <w:numPr>
                <w:ilvl w:val="0"/>
                <w:numId w:val="32"/>
              </w:numPr>
              <w:snapToGrid w:val="0"/>
              <w:spacing w:before="120" w:after="0"/>
              <w:jc w:val="both"/>
              <w:rPr>
                <w:rFonts w:ascii="Verdana" w:hAnsi="Verdana"/>
                <w:color w:val="000000"/>
              </w:rPr>
            </w:pPr>
            <w:proofErr w:type="spellStart"/>
            <w:r w:rsidRPr="001F5287">
              <w:rPr>
                <w:rFonts w:ascii="Verdana" w:hAnsi="Verdana"/>
                <w:b/>
                <w:bCs/>
                <w:color w:val="000000"/>
              </w:rPr>
              <w:t>Чен</w:t>
            </w:r>
            <w:proofErr w:type="spellEnd"/>
            <w:r w:rsidRPr="001F5287">
              <w:rPr>
                <w:rFonts w:ascii="Verdana" w:hAnsi="Verdana"/>
                <w:b/>
                <w:bCs/>
                <w:color w:val="000000"/>
              </w:rPr>
              <w:t xml:space="preserve"> Лин</w:t>
            </w:r>
            <w:r w:rsidRPr="001F5287">
              <w:rPr>
                <w:rFonts w:ascii="Verdana" w:hAnsi="Verdana"/>
                <w:color w:val="000000"/>
                <w:lang w:val="ru-RU"/>
              </w:rPr>
              <w:t>,</w:t>
            </w:r>
            <w:r w:rsidRPr="001F5287">
              <w:rPr>
                <w:rFonts w:ascii="Verdana" w:hAnsi="Verdana"/>
                <w:b/>
                <w:bCs/>
                <w:color w:val="000000"/>
              </w:rPr>
              <w:t xml:space="preserve"> </w:t>
            </w:r>
            <w:r w:rsidRPr="001F5287">
              <w:rPr>
                <w:rFonts w:ascii="Verdana" w:hAnsi="Verdana"/>
                <w:bCs/>
                <w:color w:val="000000"/>
              </w:rPr>
              <w:t xml:space="preserve">Директор Центра международного сотрудничества Института финансов и устойчивого развития (IFS) и </w:t>
            </w:r>
            <w:r w:rsidRPr="001F5287">
              <w:rPr>
                <w:rFonts w:ascii="Verdana" w:hAnsi="Verdana"/>
                <w:bCs/>
                <w:color w:val="000000"/>
                <w:lang w:val="ru-RU"/>
              </w:rPr>
              <w:t>Р</w:t>
            </w:r>
            <w:proofErr w:type="spellStart"/>
            <w:r w:rsidRPr="001F5287">
              <w:rPr>
                <w:rFonts w:ascii="Verdana" w:hAnsi="Verdana"/>
                <w:bCs/>
                <w:color w:val="000000"/>
              </w:rPr>
              <w:t>уководитель</w:t>
            </w:r>
            <w:proofErr w:type="spellEnd"/>
            <w:r w:rsidRPr="001F5287">
              <w:rPr>
                <w:rFonts w:ascii="Verdana" w:hAnsi="Verdana"/>
                <w:bCs/>
                <w:color w:val="000000"/>
              </w:rPr>
              <w:t xml:space="preserve"> </w:t>
            </w:r>
            <w:r w:rsidRPr="001F5287">
              <w:rPr>
                <w:rFonts w:ascii="Verdana" w:hAnsi="Verdana"/>
                <w:bCs/>
                <w:color w:val="000000"/>
                <w:lang w:val="ru-RU"/>
              </w:rPr>
              <w:t>С</w:t>
            </w:r>
            <w:proofErr w:type="spellStart"/>
            <w:r w:rsidRPr="001F5287">
              <w:rPr>
                <w:rFonts w:ascii="Verdana" w:hAnsi="Verdana"/>
                <w:bCs/>
                <w:color w:val="000000"/>
              </w:rPr>
              <w:t>екретариата</w:t>
            </w:r>
            <w:proofErr w:type="spellEnd"/>
            <w:r w:rsidRPr="001F5287">
              <w:rPr>
                <w:rFonts w:ascii="Verdana" w:hAnsi="Verdana"/>
                <w:bCs/>
                <w:color w:val="000000"/>
              </w:rPr>
              <w:t xml:space="preserve"> «Принципов зеленых инвестиций» (GIP) в рамках инициативы «Пояс и путь»</w:t>
            </w:r>
            <w:r w:rsidRPr="001F5287">
              <w:rPr>
                <w:rFonts w:ascii="Verdana" w:hAnsi="Verdana"/>
                <w:bCs/>
                <w:color w:val="000000"/>
                <w:lang w:val="ru-RU"/>
              </w:rPr>
              <w:t xml:space="preserve"> </w:t>
            </w:r>
            <w:r w:rsidRPr="001F5287">
              <w:rPr>
                <w:rFonts w:ascii="Verdana" w:hAnsi="Verdana"/>
                <w:bCs/>
                <w:i/>
                <w:color w:val="000000"/>
                <w:lang w:val="ru-RU"/>
              </w:rPr>
              <w:t>(онлайн)</w:t>
            </w:r>
          </w:p>
          <w:p w14:paraId="227A6F1E" w14:textId="3EF041AE" w:rsidR="002926D0" w:rsidRPr="005F57BD" w:rsidRDefault="00490F6B" w:rsidP="002A5F10">
            <w:pPr>
              <w:snapToGrid w:val="0"/>
              <w:spacing w:before="120"/>
              <w:rPr>
                <w:rFonts w:ascii="Verdana" w:hAnsi="Verdana"/>
                <w:color w:val="000000"/>
              </w:rPr>
            </w:pPr>
            <w:r w:rsidRPr="005F57BD">
              <w:rPr>
                <w:rFonts w:ascii="Verdana" w:hAnsi="Verdana"/>
                <w:color w:val="000000"/>
              </w:rPr>
              <w:t xml:space="preserve">Пекинский университет представляет первый выпуск серии </w:t>
            </w:r>
            <w:proofErr w:type="spellStart"/>
            <w:r w:rsidRPr="005F57BD">
              <w:rPr>
                <w:rFonts w:ascii="Verdana" w:hAnsi="Verdana"/>
                <w:i/>
                <w:iCs/>
                <w:color w:val="000000"/>
              </w:rPr>
              <w:t>Public</w:t>
            </w:r>
            <w:proofErr w:type="spellEnd"/>
            <w:r w:rsidRPr="005F57BD">
              <w:rPr>
                <w:rFonts w:ascii="Verdana" w:hAnsi="Verdana"/>
                <w:i/>
                <w:iCs/>
                <w:color w:val="000000"/>
              </w:rPr>
              <w:t xml:space="preserve"> Development </w:t>
            </w:r>
            <w:proofErr w:type="spellStart"/>
            <w:r w:rsidRPr="005F57BD">
              <w:rPr>
                <w:rFonts w:ascii="Verdana" w:hAnsi="Verdana"/>
                <w:i/>
                <w:iCs/>
                <w:color w:val="000000"/>
              </w:rPr>
              <w:t>Finance</w:t>
            </w:r>
            <w:proofErr w:type="spellEnd"/>
            <w:r w:rsidRPr="005F57BD">
              <w:rPr>
                <w:rFonts w:ascii="Verdana" w:hAnsi="Verdana"/>
                <w:i/>
                <w:iCs/>
                <w:color w:val="000000"/>
              </w:rPr>
              <w:t xml:space="preserve"> </w:t>
            </w:r>
            <w:proofErr w:type="spellStart"/>
            <w:r w:rsidRPr="005F57BD">
              <w:rPr>
                <w:rFonts w:ascii="Verdana" w:hAnsi="Verdana"/>
                <w:i/>
                <w:iCs/>
                <w:color w:val="000000"/>
              </w:rPr>
              <w:t>Observer</w:t>
            </w:r>
            <w:proofErr w:type="spellEnd"/>
            <w:r w:rsidRPr="005F57BD">
              <w:rPr>
                <w:rFonts w:ascii="Verdana" w:hAnsi="Verdana"/>
                <w:color w:val="000000"/>
              </w:rPr>
              <w:t>, посвященный тому, как искусственный интеллект может помочь многосторонним институтам развития повы</w:t>
            </w:r>
            <w:r w:rsidR="00ED0912">
              <w:rPr>
                <w:rFonts w:ascii="Verdana" w:hAnsi="Verdana"/>
                <w:color w:val="000000"/>
              </w:rPr>
              <w:t>сить</w:t>
            </w:r>
            <w:r w:rsidRPr="005F57BD">
              <w:rPr>
                <w:rFonts w:ascii="Verdana" w:hAnsi="Verdana"/>
                <w:color w:val="000000"/>
              </w:rPr>
              <w:t xml:space="preserve"> операционную эффективность и </w:t>
            </w:r>
            <w:r w:rsidR="00A2477B">
              <w:rPr>
                <w:rFonts w:ascii="Verdana" w:hAnsi="Verdana"/>
                <w:color w:val="000000"/>
              </w:rPr>
              <w:t xml:space="preserve">усилить результативность </w:t>
            </w:r>
            <w:r w:rsidRPr="005F57BD">
              <w:rPr>
                <w:rFonts w:ascii="Verdana" w:hAnsi="Verdana"/>
                <w:color w:val="000000"/>
              </w:rPr>
              <w:t>выполн</w:t>
            </w:r>
            <w:r w:rsidR="00A2477B">
              <w:rPr>
                <w:rFonts w:ascii="Verdana" w:hAnsi="Verdana"/>
                <w:color w:val="000000"/>
              </w:rPr>
              <w:t>ения их</w:t>
            </w:r>
            <w:r w:rsidRPr="005F57BD">
              <w:rPr>
                <w:rFonts w:ascii="Verdana" w:hAnsi="Verdana"/>
                <w:color w:val="000000"/>
              </w:rPr>
              <w:t xml:space="preserve"> мандат</w:t>
            </w:r>
            <w:r w:rsidR="00A2477B">
              <w:rPr>
                <w:rFonts w:ascii="Verdana" w:hAnsi="Verdana"/>
                <w:color w:val="000000"/>
              </w:rPr>
              <w:t>ов</w:t>
            </w:r>
            <w:r w:rsidRPr="005F57BD">
              <w:rPr>
                <w:rFonts w:ascii="Verdana" w:hAnsi="Verdana"/>
                <w:color w:val="000000"/>
              </w:rPr>
              <w:t>.</w:t>
            </w:r>
          </w:p>
          <w:p w14:paraId="4E05A18C" w14:textId="77777777" w:rsidR="002926D0" w:rsidRPr="005F57BD" w:rsidRDefault="00490F6B" w:rsidP="005F57BD">
            <w:pPr>
              <w:snapToGrid w:val="0"/>
              <w:spacing w:before="120"/>
              <w:jc w:val="left"/>
              <w:rPr>
                <w:rFonts w:ascii="Verdana" w:eastAsia="Times New Roman" w:hAnsi="Verdana" w:cs="Times New Roman"/>
                <w:b/>
              </w:rPr>
            </w:pPr>
            <w:r w:rsidRPr="005F57BD">
              <w:rPr>
                <w:rFonts w:ascii="Verdana" w:eastAsia="Times New Roman" w:hAnsi="Verdana" w:cs="Times New Roman"/>
                <w:b/>
              </w:rPr>
              <w:t>Спикер:</w:t>
            </w:r>
          </w:p>
          <w:p w14:paraId="32C9A9AE" w14:textId="77777777" w:rsidR="002926D0" w:rsidRPr="002E0667" w:rsidRDefault="00490F6B" w:rsidP="002E0667">
            <w:pPr>
              <w:pStyle w:val="a9"/>
              <w:numPr>
                <w:ilvl w:val="0"/>
                <w:numId w:val="32"/>
              </w:numPr>
              <w:snapToGrid w:val="0"/>
              <w:spacing w:before="120" w:after="0"/>
              <w:jc w:val="both"/>
              <w:rPr>
                <w:rFonts w:ascii="Verdana" w:hAnsi="Verdana"/>
                <w:b/>
              </w:rPr>
            </w:pPr>
            <w:proofErr w:type="spellStart"/>
            <w:r w:rsidRPr="001F5287">
              <w:rPr>
                <w:rFonts w:ascii="Verdana" w:hAnsi="Verdana"/>
                <w:b/>
                <w:bCs/>
                <w:color w:val="000000"/>
              </w:rPr>
              <w:t>Цзяцзюнь</w:t>
            </w:r>
            <w:proofErr w:type="spellEnd"/>
            <w:r w:rsidRPr="001F5287">
              <w:rPr>
                <w:rFonts w:ascii="Verdana" w:hAnsi="Verdana"/>
                <w:b/>
                <w:bCs/>
                <w:color w:val="000000"/>
              </w:rPr>
              <w:t xml:space="preserve"> </w:t>
            </w:r>
            <w:proofErr w:type="spellStart"/>
            <w:r w:rsidRPr="001F5287">
              <w:rPr>
                <w:rFonts w:ascii="Verdana" w:hAnsi="Verdana"/>
                <w:b/>
                <w:bCs/>
                <w:color w:val="000000"/>
              </w:rPr>
              <w:t>Сюй</w:t>
            </w:r>
            <w:proofErr w:type="spellEnd"/>
            <w:r w:rsidR="00DD24B2" w:rsidRPr="001F5287">
              <w:rPr>
                <w:rFonts w:ascii="Verdana" w:hAnsi="Verdana"/>
                <w:color w:val="000000"/>
                <w:lang w:val="ru-RU"/>
              </w:rPr>
              <w:t>,</w:t>
            </w:r>
            <w:r w:rsidRPr="001F5287">
              <w:rPr>
                <w:rFonts w:ascii="Verdana" w:hAnsi="Verdana"/>
                <w:color w:val="000000"/>
              </w:rPr>
              <w:t xml:space="preserve"> Профессор и руководитель исследовательской программы по финансированию развития </w:t>
            </w:r>
            <w:r w:rsidRPr="001F5287">
              <w:rPr>
                <w:rFonts w:ascii="Verdana" w:hAnsi="Verdana"/>
                <w:color w:val="000000"/>
                <w:lang w:val="ru-RU"/>
              </w:rPr>
              <w:t>в</w:t>
            </w:r>
            <w:r w:rsidRPr="001F5287">
              <w:rPr>
                <w:rFonts w:ascii="Verdana" w:hAnsi="Verdana"/>
                <w:color w:val="000000"/>
              </w:rPr>
              <w:t xml:space="preserve"> Пекинском университете</w:t>
            </w:r>
          </w:p>
          <w:p w14:paraId="48EB00D2" w14:textId="77777777" w:rsidR="002E0667" w:rsidRDefault="002E0667" w:rsidP="002E0667">
            <w:pPr>
              <w:snapToGrid w:val="0"/>
              <w:rPr>
                <w:rFonts w:ascii="Verdana" w:hAnsi="Verdana"/>
                <w:b/>
              </w:rPr>
            </w:pPr>
          </w:p>
          <w:p w14:paraId="31D92342" w14:textId="2ACE56F7" w:rsidR="00A33D83" w:rsidRPr="002E0667" w:rsidRDefault="00A33D83" w:rsidP="002E0667">
            <w:pPr>
              <w:snapToGrid w:val="0"/>
              <w:rPr>
                <w:rFonts w:ascii="Verdana" w:hAnsi="Verdana"/>
                <w:b/>
              </w:rPr>
            </w:pPr>
          </w:p>
        </w:tc>
      </w:tr>
      <w:tr w:rsidR="00BA6937" w14:paraId="50201C67" w14:textId="77777777" w:rsidTr="004A66DF">
        <w:tc>
          <w:tcPr>
            <w:tcW w:w="2220" w:type="dxa"/>
          </w:tcPr>
          <w:p w14:paraId="59C50560" w14:textId="1FC16B31" w:rsidR="00C65175" w:rsidRPr="005F57BD" w:rsidRDefault="00490F6B" w:rsidP="00A1135E">
            <w:pPr>
              <w:snapToGrid w:val="0"/>
              <w:spacing w:before="120"/>
              <w:jc w:val="left"/>
              <w:rPr>
                <w:rFonts w:ascii="Verdana" w:hAnsi="Verdana"/>
                <w:b/>
              </w:rPr>
            </w:pPr>
            <w:r w:rsidRPr="005F57BD">
              <w:rPr>
                <w:rFonts w:ascii="Verdana" w:hAnsi="Verdana"/>
                <w:b/>
                <w:lang w:val="en-US"/>
              </w:rPr>
              <w:lastRenderedPageBreak/>
              <w:t>0</w:t>
            </w:r>
            <w:r w:rsidR="0049025B" w:rsidRPr="005F57BD">
              <w:rPr>
                <w:rFonts w:ascii="Verdana" w:hAnsi="Verdana"/>
                <w:b/>
              </w:rPr>
              <w:t>9:15 – 10:00</w:t>
            </w:r>
          </w:p>
          <w:p w14:paraId="766C1F65" w14:textId="0EB7F1F6" w:rsidR="009A5B0B" w:rsidRPr="005F57BD" w:rsidRDefault="00490F6B" w:rsidP="00A1135E">
            <w:pPr>
              <w:snapToGrid w:val="0"/>
              <w:spacing w:before="120"/>
              <w:jc w:val="left"/>
              <w:rPr>
                <w:rFonts w:ascii="Verdana" w:hAnsi="Verdana"/>
              </w:rPr>
            </w:pPr>
            <w:r w:rsidRPr="005F57BD">
              <w:rPr>
                <w:rFonts w:ascii="Verdana" w:hAnsi="Verdana"/>
              </w:rPr>
              <w:t xml:space="preserve">Зал </w:t>
            </w:r>
            <w:r w:rsidRPr="005F57BD">
              <w:rPr>
                <w:rFonts w:ascii="Verdana" w:hAnsi="Verdana"/>
                <w:lang w:val="en-US"/>
              </w:rPr>
              <w:t>Diamond</w:t>
            </w:r>
          </w:p>
        </w:tc>
        <w:tc>
          <w:tcPr>
            <w:tcW w:w="8422" w:type="dxa"/>
            <w:shd w:val="clear" w:color="auto" w:fill="auto"/>
          </w:tcPr>
          <w:p w14:paraId="3EE30D7C" w14:textId="77777777" w:rsidR="0071763F" w:rsidRPr="005F57BD" w:rsidRDefault="00490F6B" w:rsidP="0071763F">
            <w:pPr>
              <w:snapToGrid w:val="0"/>
              <w:spacing w:before="120"/>
              <w:rPr>
                <w:rFonts w:ascii="Verdana" w:hAnsi="Verdana"/>
                <w:b/>
              </w:rPr>
            </w:pPr>
            <w:r w:rsidRPr="005F57BD">
              <w:rPr>
                <w:rFonts w:ascii="Verdana" w:hAnsi="Verdana"/>
                <w:b/>
              </w:rPr>
              <w:t>Сессия «Техническое содействие как катализатор инвестиций: взгляд международных банков развития»</w:t>
            </w:r>
          </w:p>
          <w:p w14:paraId="28E980D1" w14:textId="77777777" w:rsidR="000032CB" w:rsidRPr="005F57BD" w:rsidRDefault="00490F6B" w:rsidP="000032CB">
            <w:pPr>
              <w:snapToGrid w:val="0"/>
              <w:spacing w:before="120" w:after="120"/>
              <w:rPr>
                <w:rFonts w:ascii="Verdana" w:eastAsia="Times New Roman" w:hAnsi="Verdana"/>
                <w:color w:val="000000"/>
                <w:lang w:val="ru" w:eastAsia="en-US"/>
              </w:rPr>
            </w:pPr>
            <w:r w:rsidRPr="005F57BD">
              <w:rPr>
                <w:rFonts w:ascii="Verdana" w:eastAsia="Times New Roman" w:hAnsi="Verdana"/>
                <w:color w:val="000000"/>
                <w:lang w:val="ru" w:eastAsia="en-US"/>
              </w:rPr>
              <w:t>Сессия посвящена роли технического содействия (ТС) в деятельности многосторонних банков развития и международных финансовых институтов, работающих в Центральной Азии. В центре обсуждения — ТС как интегрированный инструмент инвестиционного цикла, поддерживающий подготовку проектов, институциональное развитие, совершенствование регуляторной среды и мобилизацию инвестиций.</w:t>
            </w:r>
          </w:p>
          <w:p w14:paraId="54F6F3B0" w14:textId="20FFA0AD" w:rsidR="0071763F" w:rsidRPr="00D74D4D" w:rsidRDefault="00490F6B" w:rsidP="000032CB">
            <w:pPr>
              <w:snapToGrid w:val="0"/>
              <w:spacing w:before="120" w:after="120"/>
              <w:rPr>
                <w:rFonts w:ascii="Verdana" w:eastAsia="Times New Roman" w:hAnsi="Verdana"/>
                <w:color w:val="000000"/>
                <w:lang w:eastAsia="en-US"/>
              </w:rPr>
            </w:pPr>
            <w:r w:rsidRPr="005F57BD">
              <w:rPr>
                <w:rFonts w:ascii="Verdana" w:eastAsia="Times New Roman" w:hAnsi="Verdana"/>
                <w:color w:val="000000"/>
                <w:lang w:val="ru" w:eastAsia="en-US"/>
              </w:rPr>
              <w:t>Участники обсудят, как инструменты технического содействия трансформируются от поддержки отдельных проектов к более стратегическим механизмам формирования инвестиционного портфеля, включая специальные фонды и программы подготовки проектов.</w:t>
            </w:r>
          </w:p>
          <w:p w14:paraId="20EF79BC" w14:textId="77777777" w:rsidR="0071763F" w:rsidRPr="005F57BD" w:rsidRDefault="00490F6B" w:rsidP="0071763F">
            <w:pPr>
              <w:snapToGrid w:val="0"/>
              <w:spacing w:before="120"/>
              <w:rPr>
                <w:rFonts w:ascii="Verdana" w:eastAsia="Times New Roman" w:hAnsi="Verdana"/>
                <w:b/>
                <w:color w:val="000000"/>
                <w:lang w:val="ru" w:eastAsia="en-US"/>
              </w:rPr>
            </w:pPr>
            <w:r w:rsidRPr="005F57BD">
              <w:rPr>
                <w:rFonts w:ascii="Verdana" w:eastAsia="Times New Roman" w:hAnsi="Verdana"/>
                <w:b/>
                <w:color w:val="000000"/>
                <w:lang w:val="ru" w:eastAsia="en-US"/>
              </w:rPr>
              <w:t>Вопросы для обсуждения:</w:t>
            </w:r>
          </w:p>
          <w:p w14:paraId="5CF80E3A" w14:textId="77777777" w:rsidR="000032CB" w:rsidRPr="005F57BD" w:rsidRDefault="00490F6B" w:rsidP="000032CB">
            <w:pPr>
              <w:numPr>
                <w:ilvl w:val="0"/>
                <w:numId w:val="5"/>
              </w:numPr>
              <w:snapToGrid w:val="0"/>
              <w:rPr>
                <w:rFonts w:ascii="Verdana" w:eastAsia="Times New Roman" w:hAnsi="Verdana"/>
                <w:color w:val="000000"/>
              </w:rPr>
            </w:pPr>
            <w:r w:rsidRPr="005F57BD">
              <w:rPr>
                <w:rFonts w:ascii="Verdana" w:eastAsia="Times New Roman" w:hAnsi="Verdana"/>
                <w:color w:val="000000"/>
              </w:rPr>
              <w:t>Как банки развития используют техническое содействие для формирования инвестиционного портфеля и разработки новых инструментов инвестиционной деятельности?</w:t>
            </w:r>
          </w:p>
          <w:p w14:paraId="3346B969" w14:textId="77777777" w:rsidR="000032CB" w:rsidRPr="005F57BD" w:rsidRDefault="00490F6B" w:rsidP="000032CB">
            <w:pPr>
              <w:numPr>
                <w:ilvl w:val="0"/>
                <w:numId w:val="5"/>
              </w:numPr>
              <w:snapToGrid w:val="0"/>
              <w:rPr>
                <w:rFonts w:ascii="Verdana" w:eastAsia="Times New Roman" w:hAnsi="Verdana"/>
                <w:color w:val="000000"/>
              </w:rPr>
            </w:pPr>
            <w:r w:rsidRPr="005F57BD">
              <w:rPr>
                <w:rFonts w:ascii="Verdana" w:eastAsia="Times New Roman" w:hAnsi="Verdana"/>
                <w:color w:val="000000"/>
              </w:rPr>
              <w:t>Как специальные фонды ТС и механизмы подготовки проектов способствуют формированию проектов, готовых к инвестиционной стадии?</w:t>
            </w:r>
          </w:p>
          <w:p w14:paraId="5E90DF34" w14:textId="3347634F" w:rsidR="00D304DB" w:rsidRPr="005F57BD" w:rsidRDefault="00490F6B" w:rsidP="000032CB">
            <w:pPr>
              <w:numPr>
                <w:ilvl w:val="0"/>
                <w:numId w:val="5"/>
              </w:numPr>
              <w:snapToGrid w:val="0"/>
              <w:rPr>
                <w:rFonts w:ascii="Verdana" w:eastAsiaTheme="minorHAnsi" w:hAnsi="Verdana"/>
                <w:lang w:val="ru" w:eastAsia="en-US"/>
              </w:rPr>
            </w:pPr>
            <w:r w:rsidRPr="005F57BD">
              <w:rPr>
                <w:rFonts w:ascii="Verdana" w:eastAsia="Times New Roman" w:hAnsi="Verdana"/>
                <w:color w:val="000000"/>
              </w:rPr>
              <w:t>Как банки развития могут координировать ресурсы технического содействия в регионе Центральной Азии? Какие ключевые преимущества дают платформенные форматы координации ТС?</w:t>
            </w:r>
          </w:p>
          <w:p w14:paraId="362C02F1" w14:textId="05A10CCA" w:rsidR="000032CB" w:rsidRPr="005F57BD" w:rsidRDefault="00490F6B" w:rsidP="000032CB">
            <w:pPr>
              <w:snapToGrid w:val="0"/>
              <w:spacing w:before="120"/>
              <w:rPr>
                <w:rFonts w:ascii="Verdana" w:hAnsi="Verdana"/>
                <w:b/>
                <w:bCs/>
                <w:color w:val="000000"/>
              </w:rPr>
            </w:pPr>
            <w:r w:rsidRPr="005F57BD">
              <w:rPr>
                <w:rFonts w:ascii="Verdana" w:hAnsi="Verdana"/>
                <w:b/>
                <w:bCs/>
                <w:color w:val="000000"/>
              </w:rPr>
              <w:t>Модератор:</w:t>
            </w:r>
          </w:p>
          <w:p w14:paraId="51799C1C" w14:textId="26310602" w:rsidR="000032CB" w:rsidRDefault="00490F6B" w:rsidP="000032CB">
            <w:pPr>
              <w:pStyle w:val="a9"/>
              <w:numPr>
                <w:ilvl w:val="0"/>
                <w:numId w:val="3"/>
              </w:numPr>
              <w:tabs>
                <w:tab w:val="left" w:pos="851"/>
              </w:tabs>
              <w:snapToGrid w:val="0"/>
              <w:rPr>
                <w:rFonts w:ascii="Verdana" w:hAnsi="Verdana"/>
                <w:lang w:val="ru-RU"/>
              </w:rPr>
            </w:pPr>
            <w:r w:rsidRPr="005F57BD">
              <w:rPr>
                <w:rFonts w:ascii="Verdana" w:hAnsi="Verdana"/>
                <w:b/>
                <w:lang w:val="ru-RU"/>
              </w:rPr>
              <w:t>Вера Баркатина</w:t>
            </w:r>
            <w:r w:rsidRPr="005F57BD">
              <w:rPr>
                <w:rFonts w:ascii="Verdana" w:hAnsi="Verdana"/>
                <w:lang w:val="ru-RU"/>
              </w:rPr>
              <w:t>, Начальник отдела по работе с Фондом технического содействия Департамента стратегии и бизнес</w:t>
            </w:r>
            <w:r w:rsidR="003B0E1B">
              <w:rPr>
                <w:rFonts w:ascii="Verdana" w:hAnsi="Verdana"/>
                <w:lang w:val="ru-RU"/>
              </w:rPr>
              <w:t>-</w:t>
            </w:r>
            <w:r w:rsidRPr="005F57BD">
              <w:rPr>
                <w:rFonts w:ascii="Verdana" w:hAnsi="Verdana"/>
                <w:lang w:val="ru-RU"/>
              </w:rPr>
              <w:t>инициатив, Е</w:t>
            </w:r>
            <w:r w:rsidR="003B0E1B">
              <w:rPr>
                <w:rFonts w:ascii="Verdana" w:hAnsi="Verdana"/>
                <w:lang w:val="ru-RU"/>
              </w:rPr>
              <w:t>АБР</w:t>
            </w:r>
          </w:p>
          <w:p w14:paraId="4166BFBB" w14:textId="77777777" w:rsidR="000032CB" w:rsidRPr="005F57BD" w:rsidRDefault="00490F6B" w:rsidP="005F57BD">
            <w:pPr>
              <w:snapToGrid w:val="0"/>
              <w:spacing w:before="120"/>
              <w:rPr>
                <w:rFonts w:ascii="Verdana" w:hAnsi="Verdana"/>
                <w:b/>
                <w:bCs/>
                <w:color w:val="000000"/>
              </w:rPr>
            </w:pPr>
            <w:r w:rsidRPr="005F57BD">
              <w:rPr>
                <w:rFonts w:ascii="Verdana" w:hAnsi="Verdana"/>
                <w:b/>
                <w:bCs/>
                <w:color w:val="000000"/>
              </w:rPr>
              <w:t>Спикеры:</w:t>
            </w:r>
          </w:p>
          <w:p w14:paraId="1263A03C" w14:textId="56FE61A9" w:rsidR="000032CB" w:rsidRPr="005F57BD" w:rsidRDefault="00490F6B" w:rsidP="000032CB">
            <w:pPr>
              <w:pStyle w:val="a9"/>
              <w:numPr>
                <w:ilvl w:val="0"/>
                <w:numId w:val="3"/>
              </w:numPr>
              <w:tabs>
                <w:tab w:val="left" w:pos="851"/>
              </w:tabs>
              <w:snapToGrid w:val="0"/>
              <w:rPr>
                <w:rFonts w:ascii="Verdana" w:hAnsi="Verdana"/>
                <w:b/>
                <w:lang w:val="ru-RU"/>
              </w:rPr>
            </w:pPr>
            <w:r w:rsidRPr="005F57BD">
              <w:rPr>
                <w:rFonts w:ascii="Verdana" w:hAnsi="Verdana"/>
                <w:b/>
                <w:lang w:val="ru-RU"/>
              </w:rPr>
              <w:t xml:space="preserve">Алексей </w:t>
            </w:r>
            <w:proofErr w:type="spellStart"/>
            <w:r w:rsidRPr="005F57BD">
              <w:rPr>
                <w:rFonts w:ascii="Verdana" w:hAnsi="Verdana"/>
                <w:b/>
                <w:lang w:val="ru-RU"/>
              </w:rPr>
              <w:t>Скатин</w:t>
            </w:r>
            <w:proofErr w:type="spellEnd"/>
            <w:r w:rsidRPr="005F57BD">
              <w:rPr>
                <w:rFonts w:ascii="Verdana" w:hAnsi="Verdana"/>
                <w:lang w:val="ru-RU"/>
              </w:rPr>
              <w:t xml:space="preserve">, </w:t>
            </w:r>
            <w:r w:rsidR="00A33D83">
              <w:rPr>
                <w:rFonts w:ascii="Verdana" w:hAnsi="Verdana"/>
                <w:lang w:val="ru-RU"/>
              </w:rPr>
              <w:t>Заместитель председателя Правления</w:t>
            </w:r>
            <w:r w:rsidRPr="005F57BD">
              <w:rPr>
                <w:rFonts w:ascii="Verdana" w:hAnsi="Verdana"/>
                <w:lang w:val="ru-RU"/>
              </w:rPr>
              <w:t xml:space="preserve"> </w:t>
            </w:r>
            <w:r w:rsidR="003B0E1B">
              <w:rPr>
                <w:rFonts w:ascii="Verdana" w:hAnsi="Verdana"/>
                <w:lang w:val="ru-RU"/>
              </w:rPr>
              <w:t>ЕАБР</w:t>
            </w:r>
            <w:r w:rsidRPr="005F57BD">
              <w:rPr>
                <w:rFonts w:ascii="Verdana" w:hAnsi="Verdana"/>
                <w:lang w:val="ru-RU"/>
              </w:rPr>
              <w:t xml:space="preserve"> </w:t>
            </w:r>
          </w:p>
          <w:p w14:paraId="1306D120" w14:textId="77777777" w:rsidR="000032CB" w:rsidRPr="005F57BD" w:rsidRDefault="00490F6B" w:rsidP="000032CB">
            <w:pPr>
              <w:pStyle w:val="a9"/>
              <w:numPr>
                <w:ilvl w:val="0"/>
                <w:numId w:val="3"/>
              </w:numPr>
              <w:tabs>
                <w:tab w:val="left" w:pos="851"/>
              </w:tabs>
              <w:snapToGrid w:val="0"/>
              <w:rPr>
                <w:rFonts w:ascii="Verdana" w:hAnsi="Verdana"/>
                <w:b/>
                <w:lang w:val="ru-RU"/>
              </w:rPr>
            </w:pPr>
            <w:proofErr w:type="spellStart"/>
            <w:r w:rsidRPr="005F57BD">
              <w:rPr>
                <w:rFonts w:ascii="Verdana" w:hAnsi="Verdana"/>
                <w:b/>
                <w:lang w:val="ru-RU"/>
              </w:rPr>
              <w:t>Чжунцзин</w:t>
            </w:r>
            <w:proofErr w:type="spellEnd"/>
            <w:r w:rsidRPr="005F57BD">
              <w:rPr>
                <w:rFonts w:ascii="Verdana" w:hAnsi="Verdana"/>
                <w:b/>
                <w:lang w:val="ru-RU"/>
              </w:rPr>
              <w:t xml:space="preserve"> Ван</w:t>
            </w:r>
            <w:r w:rsidRPr="005F57BD">
              <w:rPr>
                <w:rFonts w:ascii="Verdana" w:hAnsi="Verdana"/>
                <w:lang w:val="ru-RU"/>
              </w:rPr>
              <w:t>, Генеральный директор, Центр многостороннего сотрудничества по финансированию развития (MCDF)</w:t>
            </w:r>
          </w:p>
          <w:p w14:paraId="07917C5D" w14:textId="77777777" w:rsidR="000032CB" w:rsidRPr="005F57BD" w:rsidRDefault="00490F6B" w:rsidP="000032CB">
            <w:pPr>
              <w:pStyle w:val="a9"/>
              <w:numPr>
                <w:ilvl w:val="0"/>
                <w:numId w:val="3"/>
              </w:numPr>
              <w:tabs>
                <w:tab w:val="left" w:pos="851"/>
              </w:tabs>
              <w:snapToGrid w:val="0"/>
              <w:rPr>
                <w:rFonts w:ascii="Verdana" w:hAnsi="Verdana"/>
                <w:b/>
                <w:lang w:val="ru-RU"/>
              </w:rPr>
            </w:pPr>
            <w:proofErr w:type="spellStart"/>
            <w:r w:rsidRPr="005F57BD">
              <w:rPr>
                <w:rFonts w:ascii="Verdana" w:hAnsi="Verdana"/>
                <w:b/>
                <w:lang w:val="ru-RU"/>
              </w:rPr>
              <w:t>Строн</w:t>
            </w:r>
            <w:proofErr w:type="spellEnd"/>
            <w:r w:rsidRPr="005F57BD">
              <w:rPr>
                <w:rFonts w:ascii="Verdana" w:hAnsi="Verdana"/>
                <w:b/>
                <w:lang w:val="ru-RU"/>
              </w:rPr>
              <w:t xml:space="preserve"> Спенсер</w:t>
            </w:r>
            <w:r w:rsidRPr="005F57BD">
              <w:rPr>
                <w:rFonts w:ascii="Verdana" w:hAnsi="Verdana"/>
                <w:lang w:val="ru-RU"/>
              </w:rPr>
              <w:t>, Руководитель команды Платформы, Центр многостороннего сотрудничества по финансированию развития (MCDF)</w:t>
            </w:r>
          </w:p>
          <w:p w14:paraId="735CB70D" w14:textId="60F779A7" w:rsidR="000032CB" w:rsidRPr="005F57BD" w:rsidRDefault="00490F6B" w:rsidP="000032CB">
            <w:pPr>
              <w:pStyle w:val="a9"/>
              <w:numPr>
                <w:ilvl w:val="0"/>
                <w:numId w:val="3"/>
              </w:numPr>
              <w:tabs>
                <w:tab w:val="left" w:pos="851"/>
              </w:tabs>
              <w:snapToGrid w:val="0"/>
              <w:rPr>
                <w:rFonts w:ascii="Verdana" w:hAnsi="Verdana"/>
                <w:b/>
                <w:lang w:val="ru-RU"/>
              </w:rPr>
            </w:pPr>
            <w:proofErr w:type="spellStart"/>
            <w:r w:rsidRPr="005F57BD">
              <w:rPr>
                <w:rFonts w:ascii="Verdana" w:hAnsi="Verdana"/>
                <w:b/>
                <w:lang w:val="ru-RU"/>
              </w:rPr>
              <w:t>Утсав</w:t>
            </w:r>
            <w:proofErr w:type="spellEnd"/>
            <w:r w:rsidRPr="005F57BD">
              <w:rPr>
                <w:rFonts w:ascii="Verdana" w:hAnsi="Verdana"/>
                <w:b/>
                <w:lang w:val="ru-RU"/>
              </w:rPr>
              <w:t xml:space="preserve"> </w:t>
            </w:r>
            <w:proofErr w:type="spellStart"/>
            <w:r w:rsidRPr="005F57BD">
              <w:rPr>
                <w:rFonts w:ascii="Verdana" w:hAnsi="Verdana"/>
                <w:b/>
                <w:lang w:val="ru-RU"/>
              </w:rPr>
              <w:t>Кумар</w:t>
            </w:r>
            <w:proofErr w:type="spellEnd"/>
            <w:r w:rsidRPr="005F57BD">
              <w:rPr>
                <w:rFonts w:ascii="Verdana" w:hAnsi="Verdana"/>
                <w:lang w:val="ru-RU"/>
              </w:rPr>
              <w:t xml:space="preserve">, </w:t>
            </w:r>
            <w:proofErr w:type="spellStart"/>
            <w:r w:rsidRPr="005F57BD">
              <w:rPr>
                <w:rFonts w:ascii="Verdana" w:hAnsi="Verdana"/>
                <w:lang w:val="ru-RU"/>
              </w:rPr>
              <w:t>Страновой</w:t>
            </w:r>
            <w:proofErr w:type="spellEnd"/>
            <w:r w:rsidRPr="005F57BD">
              <w:rPr>
                <w:rFonts w:ascii="Verdana" w:hAnsi="Verdana"/>
                <w:lang w:val="ru-RU"/>
              </w:rPr>
              <w:t xml:space="preserve"> директор в Казахстане, А</w:t>
            </w:r>
            <w:r w:rsidR="00A67F0C">
              <w:rPr>
                <w:rFonts w:ascii="Verdana" w:hAnsi="Verdana"/>
                <w:lang w:val="ru-RU"/>
              </w:rPr>
              <w:t>БР</w:t>
            </w:r>
            <w:r w:rsidRPr="005F57BD">
              <w:rPr>
                <w:rFonts w:ascii="Verdana" w:hAnsi="Verdana"/>
                <w:lang w:val="ru-RU"/>
              </w:rPr>
              <w:t xml:space="preserve"> </w:t>
            </w:r>
          </w:p>
          <w:p w14:paraId="46E76190" w14:textId="58F3125E" w:rsidR="000032CB" w:rsidRPr="005F57BD" w:rsidRDefault="00490F6B" w:rsidP="000032CB">
            <w:pPr>
              <w:pStyle w:val="a9"/>
              <w:numPr>
                <w:ilvl w:val="0"/>
                <w:numId w:val="3"/>
              </w:numPr>
              <w:tabs>
                <w:tab w:val="left" w:pos="851"/>
              </w:tabs>
              <w:snapToGrid w:val="0"/>
              <w:rPr>
                <w:rFonts w:ascii="Verdana" w:hAnsi="Verdana"/>
                <w:lang w:val="ru-RU"/>
              </w:rPr>
            </w:pPr>
            <w:proofErr w:type="spellStart"/>
            <w:r w:rsidRPr="005F57BD">
              <w:rPr>
                <w:rFonts w:ascii="Verdana" w:hAnsi="Verdana"/>
                <w:b/>
                <w:lang w:val="ru-RU"/>
              </w:rPr>
              <w:t>Яхья</w:t>
            </w:r>
            <w:proofErr w:type="spellEnd"/>
            <w:r w:rsidRPr="005F57BD">
              <w:rPr>
                <w:rFonts w:ascii="Verdana" w:hAnsi="Verdana"/>
                <w:b/>
                <w:lang w:val="ru-RU"/>
              </w:rPr>
              <w:t xml:space="preserve"> </w:t>
            </w:r>
            <w:proofErr w:type="spellStart"/>
            <w:r w:rsidRPr="005F57BD">
              <w:rPr>
                <w:rFonts w:ascii="Verdana" w:hAnsi="Verdana"/>
                <w:b/>
                <w:lang w:val="ru-RU"/>
              </w:rPr>
              <w:t>Рехман</w:t>
            </w:r>
            <w:proofErr w:type="spellEnd"/>
            <w:r w:rsidRPr="005F57BD">
              <w:rPr>
                <w:rFonts w:ascii="Verdana" w:hAnsi="Verdana"/>
                <w:lang w:val="ru-RU"/>
              </w:rPr>
              <w:t>, Заместитель руководителя Группы ведущих экспертов, И</w:t>
            </w:r>
            <w:r w:rsidR="00A67F0C">
              <w:rPr>
                <w:rFonts w:ascii="Verdana" w:hAnsi="Verdana"/>
                <w:lang w:val="ru-RU"/>
              </w:rPr>
              <w:t>БР</w:t>
            </w:r>
            <w:r w:rsidRPr="005F57BD">
              <w:rPr>
                <w:rFonts w:ascii="Verdana" w:hAnsi="Verdana"/>
                <w:lang w:val="ru-RU"/>
              </w:rPr>
              <w:t xml:space="preserve"> </w:t>
            </w:r>
          </w:p>
          <w:p w14:paraId="3596A442" w14:textId="0F5B0806" w:rsidR="000032CB" w:rsidRPr="005F57BD" w:rsidRDefault="00490F6B" w:rsidP="00D74D4D">
            <w:pPr>
              <w:pStyle w:val="a9"/>
              <w:numPr>
                <w:ilvl w:val="0"/>
                <w:numId w:val="3"/>
              </w:numPr>
              <w:tabs>
                <w:tab w:val="left" w:pos="851"/>
              </w:tabs>
              <w:snapToGrid w:val="0"/>
              <w:spacing w:after="0"/>
              <w:rPr>
                <w:rFonts w:ascii="Verdana" w:hAnsi="Verdana"/>
                <w:lang w:val="ru-RU"/>
              </w:rPr>
            </w:pPr>
            <w:proofErr w:type="spellStart"/>
            <w:r w:rsidRPr="005F57BD">
              <w:rPr>
                <w:rFonts w:ascii="Verdana" w:hAnsi="Verdana"/>
                <w:b/>
                <w:lang w:val="ru-RU"/>
              </w:rPr>
              <w:t>Казухиро</w:t>
            </w:r>
            <w:proofErr w:type="spellEnd"/>
            <w:r w:rsidRPr="005F57BD">
              <w:rPr>
                <w:rFonts w:ascii="Verdana" w:hAnsi="Verdana"/>
                <w:b/>
                <w:lang w:val="ru-RU"/>
              </w:rPr>
              <w:t xml:space="preserve"> </w:t>
            </w:r>
            <w:proofErr w:type="spellStart"/>
            <w:r w:rsidRPr="005F57BD">
              <w:rPr>
                <w:rFonts w:ascii="Verdana" w:hAnsi="Verdana"/>
                <w:b/>
                <w:lang w:val="ru-RU"/>
              </w:rPr>
              <w:t>Номото</w:t>
            </w:r>
            <w:proofErr w:type="spellEnd"/>
            <w:r w:rsidRPr="005F57BD">
              <w:rPr>
                <w:rFonts w:ascii="Verdana" w:hAnsi="Verdana"/>
                <w:lang w:val="ru-RU"/>
              </w:rPr>
              <w:t>, Директор по партнерствам, А</w:t>
            </w:r>
            <w:r w:rsidR="00A67F0C">
              <w:rPr>
                <w:rFonts w:ascii="Verdana" w:hAnsi="Verdana"/>
                <w:lang w:val="ru-RU"/>
              </w:rPr>
              <w:t>БИИ</w:t>
            </w:r>
            <w:r w:rsidRPr="005F57BD">
              <w:rPr>
                <w:rFonts w:ascii="Verdana" w:hAnsi="Verdana"/>
                <w:lang w:val="ru-RU"/>
              </w:rPr>
              <w:t xml:space="preserve"> </w:t>
            </w:r>
          </w:p>
          <w:p w14:paraId="21B24C26" w14:textId="36ADE62F" w:rsidR="004A66DF" w:rsidRPr="00D74D4D" w:rsidRDefault="004A66DF" w:rsidP="00D74D4D">
            <w:pPr>
              <w:tabs>
                <w:tab w:val="left" w:pos="851"/>
              </w:tabs>
              <w:snapToGrid w:val="0"/>
              <w:ind w:left="360"/>
              <w:rPr>
                <w:rFonts w:ascii="Verdana" w:hAnsi="Verdana"/>
                <w:b/>
              </w:rPr>
            </w:pPr>
          </w:p>
        </w:tc>
      </w:tr>
      <w:tr w:rsidR="00BA6937" w14:paraId="49088C13" w14:textId="77777777" w:rsidTr="004A66DF">
        <w:tc>
          <w:tcPr>
            <w:tcW w:w="2220" w:type="dxa"/>
          </w:tcPr>
          <w:p w14:paraId="447CB253" w14:textId="285A7914" w:rsidR="00B8316F" w:rsidRPr="005F57BD" w:rsidRDefault="00490F6B" w:rsidP="00B8316F">
            <w:pPr>
              <w:snapToGrid w:val="0"/>
              <w:spacing w:after="120"/>
              <w:jc w:val="left"/>
              <w:rPr>
                <w:rFonts w:ascii="Verdana" w:hAnsi="Verdana"/>
                <w:b/>
                <w:bCs/>
              </w:rPr>
            </w:pPr>
            <w:r w:rsidRPr="005F57BD">
              <w:rPr>
                <w:rFonts w:ascii="Verdana" w:hAnsi="Verdana"/>
                <w:b/>
                <w:bCs/>
              </w:rPr>
              <w:t>10:00 – 11:</w:t>
            </w:r>
            <w:r w:rsidR="00F90746" w:rsidRPr="005F57BD">
              <w:rPr>
                <w:rFonts w:ascii="Verdana" w:hAnsi="Verdana"/>
                <w:b/>
                <w:bCs/>
              </w:rPr>
              <w:t>15</w:t>
            </w:r>
          </w:p>
          <w:p w14:paraId="072E9992" w14:textId="7ED1F064" w:rsidR="00B8316F" w:rsidRPr="005F57BD" w:rsidRDefault="00490F6B" w:rsidP="00B8316F">
            <w:pPr>
              <w:snapToGrid w:val="0"/>
              <w:spacing w:after="120"/>
              <w:jc w:val="left"/>
              <w:rPr>
                <w:rFonts w:ascii="Verdana" w:hAnsi="Verdana"/>
                <w:b/>
                <w:bCs/>
              </w:rPr>
            </w:pPr>
            <w:r w:rsidRPr="005F57BD">
              <w:rPr>
                <w:rFonts w:ascii="Verdana" w:hAnsi="Verdana"/>
              </w:rPr>
              <w:t xml:space="preserve">Зал </w:t>
            </w:r>
            <w:proofErr w:type="spellStart"/>
            <w:r w:rsidRPr="005F57BD">
              <w:rPr>
                <w:rFonts w:ascii="Verdana" w:hAnsi="Verdana"/>
              </w:rPr>
              <w:t>Diamond</w:t>
            </w:r>
            <w:proofErr w:type="spellEnd"/>
          </w:p>
        </w:tc>
        <w:tc>
          <w:tcPr>
            <w:tcW w:w="8422" w:type="dxa"/>
          </w:tcPr>
          <w:p w14:paraId="2412AD0B" w14:textId="77777777" w:rsidR="00482816" w:rsidRPr="005F57BD" w:rsidRDefault="00490F6B" w:rsidP="00482816">
            <w:pPr>
              <w:pStyle w:val="ab"/>
              <w:spacing w:after="0" w:afterAutospacing="0"/>
              <w:jc w:val="both"/>
              <w:rPr>
                <w:rFonts w:ascii="Verdana" w:hAnsi="Verdana"/>
                <w:b/>
                <w:sz w:val="22"/>
                <w:lang w:val="ru-RU"/>
              </w:rPr>
            </w:pPr>
            <w:r w:rsidRPr="005F57BD">
              <w:rPr>
                <w:rFonts w:ascii="Verdana" w:hAnsi="Verdana"/>
                <w:b/>
                <w:sz w:val="22"/>
                <w:lang w:val="ru-RU"/>
              </w:rPr>
              <w:t>Сессия «Демографические данные и прогнозирование как основа инвестиционных решений: подход стран ЕАБР»</w:t>
            </w:r>
          </w:p>
          <w:p w14:paraId="55245AB0" w14:textId="0244CA54" w:rsidR="00B8316F" w:rsidRPr="005F57BD" w:rsidRDefault="00490F6B" w:rsidP="00982C85">
            <w:pPr>
              <w:pStyle w:val="ab"/>
              <w:spacing w:before="0" w:beforeAutospacing="0" w:after="120" w:afterAutospacing="0"/>
              <w:jc w:val="both"/>
              <w:rPr>
                <w:rFonts w:ascii="Verdana" w:hAnsi="Verdana"/>
                <w:b/>
                <w:i/>
                <w:sz w:val="22"/>
                <w:lang w:val="ru-RU"/>
              </w:rPr>
            </w:pPr>
            <w:r w:rsidRPr="005F57BD">
              <w:rPr>
                <w:rFonts w:ascii="Verdana" w:hAnsi="Verdana"/>
                <w:bCs/>
                <w:i/>
                <w:iCs/>
                <w:sz w:val="22"/>
                <w:lang w:val="ru-RU"/>
              </w:rPr>
              <w:t>(</w:t>
            </w:r>
            <w:r w:rsidR="0049025B" w:rsidRPr="005F57BD">
              <w:rPr>
                <w:rFonts w:ascii="Verdana" w:hAnsi="Verdana"/>
                <w:i/>
                <w:sz w:val="22"/>
                <w:lang w:val="ru-RU"/>
              </w:rPr>
              <w:t>в</w:t>
            </w:r>
            <w:r w:rsidRPr="005F57BD">
              <w:rPr>
                <w:rFonts w:ascii="Verdana" w:hAnsi="Verdana"/>
                <w:i/>
                <w:sz w:val="22"/>
                <w:lang w:val="ru-RU"/>
              </w:rPr>
              <w:t> </w:t>
            </w:r>
            <w:r w:rsidR="0049025B" w:rsidRPr="005F57BD">
              <w:rPr>
                <w:rFonts w:ascii="Verdana" w:hAnsi="Verdana"/>
                <w:i/>
                <w:sz w:val="22"/>
                <w:lang w:val="ru-RU"/>
              </w:rPr>
              <w:t>партнерстве с UNFPA</w:t>
            </w:r>
            <w:r w:rsidRPr="005F57BD">
              <w:rPr>
                <w:rFonts w:ascii="Verdana" w:hAnsi="Verdana"/>
                <w:i/>
                <w:sz w:val="22"/>
                <w:lang w:val="ru-RU"/>
              </w:rPr>
              <w:t>)</w:t>
            </w:r>
          </w:p>
          <w:p w14:paraId="36AE69E0" w14:textId="3FD18E89" w:rsidR="006B4972" w:rsidRPr="005F57BD" w:rsidRDefault="00490F6B" w:rsidP="00982C85">
            <w:pPr>
              <w:pStyle w:val="ab"/>
              <w:spacing w:before="0" w:beforeAutospacing="0" w:after="0" w:afterAutospacing="0"/>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 xml:space="preserve">Сессия посвящена роли демографических данных и прогнозирования в формировании инвестиционных решений и государственной </w:t>
            </w:r>
            <w:r w:rsidRPr="005F57BD">
              <w:rPr>
                <w:rFonts w:ascii="Verdana" w:hAnsi="Verdana" w:cstheme="minorBidi"/>
                <w:color w:val="000000"/>
                <w:sz w:val="22"/>
                <w:szCs w:val="22"/>
                <w:lang w:val="ru-RU" w:eastAsia="zh-CN"/>
              </w:rPr>
              <w:lastRenderedPageBreak/>
              <w:t>политики в странах</w:t>
            </w:r>
            <w:r w:rsidR="00965AD9">
              <w:rPr>
                <w:rFonts w:ascii="Verdana" w:hAnsi="Verdana" w:cstheme="minorBidi"/>
                <w:color w:val="000000"/>
                <w:sz w:val="22"/>
                <w:szCs w:val="22"/>
                <w:lang w:val="ru-RU" w:eastAsia="zh-CN"/>
              </w:rPr>
              <w:t xml:space="preserve"> – </w:t>
            </w:r>
            <w:r w:rsidRPr="005F57BD">
              <w:rPr>
                <w:rFonts w:ascii="Verdana" w:hAnsi="Verdana" w:cstheme="minorBidi"/>
                <w:color w:val="000000"/>
                <w:sz w:val="22"/>
                <w:szCs w:val="22"/>
                <w:lang w:val="ru-RU" w:eastAsia="zh-CN"/>
              </w:rPr>
              <w:t xml:space="preserve">участницах ЕАБР. В центре обсуждения </w:t>
            </w:r>
            <w:r w:rsidR="00965AD9">
              <w:rPr>
                <w:rFonts w:ascii="Verdana" w:hAnsi="Verdana" w:cstheme="minorBidi"/>
                <w:color w:val="000000"/>
                <w:sz w:val="22"/>
                <w:szCs w:val="22"/>
                <w:lang w:val="ru-RU" w:eastAsia="zh-CN"/>
              </w:rPr>
              <w:t>–</w:t>
            </w:r>
            <w:r w:rsidRPr="005F57BD">
              <w:rPr>
                <w:rFonts w:ascii="Verdana" w:hAnsi="Verdana" w:cstheme="minorBidi"/>
                <w:color w:val="000000"/>
                <w:sz w:val="22"/>
                <w:szCs w:val="22"/>
                <w:lang w:val="ru-RU" w:eastAsia="zh-CN"/>
              </w:rPr>
              <w:t xml:space="preserve"> использование современных систем данных и аналитики для учета демографических изменений при планировании инфраструктурных, социальных и экономических инвестиций.</w:t>
            </w:r>
          </w:p>
          <w:p w14:paraId="6EB7F91C" w14:textId="62A3289D" w:rsidR="00B8316F" w:rsidRPr="005F57BD" w:rsidRDefault="00490F6B" w:rsidP="006B4972">
            <w:pPr>
              <w:pStyle w:val="ab"/>
              <w:spacing w:before="120" w:beforeAutospacing="0" w:after="0" w:afterAutospacing="0"/>
              <w:jc w:val="both"/>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Участники обсудят, как демографические сдвиги влияют на инвестиционные приоритеты и требуют перехода к более точечным, основанным на данных решениям. Особое внимание будет уделено развитию цифровой статистической инфраструктуры и интеграции демографического анализа в инвестиционные стратегии.</w:t>
            </w:r>
          </w:p>
          <w:p w14:paraId="22DCABF2" w14:textId="77777777" w:rsidR="00B8316F" w:rsidRPr="005F57BD" w:rsidRDefault="00490F6B" w:rsidP="00982C85">
            <w:pPr>
              <w:pStyle w:val="ab"/>
              <w:snapToGrid w:val="0"/>
              <w:spacing w:before="120" w:beforeAutospacing="0" w:after="0" w:afterAutospacing="0"/>
              <w:jc w:val="both"/>
              <w:rPr>
                <w:rFonts w:ascii="Verdana" w:hAnsi="Verdana"/>
                <w:color w:val="000000"/>
                <w:sz w:val="22"/>
                <w:szCs w:val="22"/>
                <w:lang w:val="ru-RU"/>
              </w:rPr>
            </w:pPr>
            <w:r w:rsidRPr="005F57BD">
              <w:rPr>
                <w:rFonts w:ascii="Verdana" w:hAnsi="Verdana"/>
                <w:b/>
                <w:sz w:val="22"/>
                <w:szCs w:val="22"/>
                <w:lang w:val="ru-RU"/>
              </w:rPr>
              <w:t>Вопросы для обсуждения:</w:t>
            </w:r>
          </w:p>
          <w:p w14:paraId="7760F990" w14:textId="77777777" w:rsidR="006B4972" w:rsidRPr="005F57BD" w:rsidRDefault="00490F6B" w:rsidP="006B4972">
            <w:pPr>
              <w:pStyle w:val="ab"/>
              <w:numPr>
                <w:ilvl w:val="0"/>
                <w:numId w:val="13"/>
              </w:numPr>
              <w:spacing w:before="0" w:beforeAutospacing="0" w:after="0" w:afterAutospacing="0"/>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 xml:space="preserve">Как демографические данные и прогнозирование могут использоваться для формирования инвестиционного портфеля и </w:t>
            </w:r>
            <w:proofErr w:type="spellStart"/>
            <w:r w:rsidRPr="005F57BD">
              <w:rPr>
                <w:rFonts w:ascii="Verdana" w:hAnsi="Verdana" w:cstheme="minorBidi"/>
                <w:color w:val="000000"/>
                <w:sz w:val="22"/>
                <w:szCs w:val="22"/>
                <w:lang w:val="ru-RU" w:eastAsia="zh-CN"/>
              </w:rPr>
              <w:t>приоритизации</w:t>
            </w:r>
            <w:proofErr w:type="spellEnd"/>
            <w:r w:rsidRPr="005F57BD">
              <w:rPr>
                <w:rFonts w:ascii="Verdana" w:hAnsi="Verdana" w:cstheme="minorBidi"/>
                <w:color w:val="000000"/>
                <w:sz w:val="22"/>
                <w:szCs w:val="22"/>
                <w:lang w:val="ru-RU" w:eastAsia="zh-CN"/>
              </w:rPr>
              <w:t xml:space="preserve"> проектов?</w:t>
            </w:r>
          </w:p>
          <w:p w14:paraId="5E52F1E9" w14:textId="77777777" w:rsidR="006B4972" w:rsidRPr="005F57BD" w:rsidRDefault="00490F6B" w:rsidP="006B4972">
            <w:pPr>
              <w:pStyle w:val="ab"/>
              <w:numPr>
                <w:ilvl w:val="0"/>
                <w:numId w:val="13"/>
              </w:numPr>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 xml:space="preserve">Как </w:t>
            </w:r>
            <w:proofErr w:type="spellStart"/>
            <w:r w:rsidRPr="005F57BD">
              <w:rPr>
                <w:rFonts w:ascii="Verdana" w:hAnsi="Verdana" w:cstheme="minorBidi"/>
                <w:color w:val="000000"/>
                <w:sz w:val="22"/>
                <w:szCs w:val="22"/>
                <w:lang w:val="ru-RU" w:eastAsia="zh-CN"/>
              </w:rPr>
              <w:t>цифровизация</w:t>
            </w:r>
            <w:proofErr w:type="spellEnd"/>
            <w:r w:rsidRPr="005F57BD">
              <w:rPr>
                <w:rFonts w:ascii="Verdana" w:hAnsi="Verdana" w:cstheme="minorBidi"/>
                <w:color w:val="000000"/>
                <w:sz w:val="22"/>
                <w:szCs w:val="22"/>
                <w:lang w:val="ru-RU" w:eastAsia="zh-CN"/>
              </w:rPr>
              <w:t xml:space="preserve"> статистических систем способствует принятию более точных и эффективных инвестиционных решений?</w:t>
            </w:r>
          </w:p>
          <w:p w14:paraId="2F7DD37B" w14:textId="77777777" w:rsidR="008A34A5" w:rsidRPr="005F57BD" w:rsidRDefault="00490F6B" w:rsidP="005F57BD">
            <w:pPr>
              <w:pStyle w:val="ab"/>
              <w:numPr>
                <w:ilvl w:val="0"/>
                <w:numId w:val="13"/>
              </w:numPr>
              <w:spacing w:after="0" w:afterAutospacing="0"/>
              <w:jc w:val="both"/>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Как государственная политика может адаптироваться к демографическим трендам для поддержки устойчивого роста и развития человеческого капитала?</w:t>
            </w:r>
          </w:p>
          <w:p w14:paraId="069E135C" w14:textId="0EEF3003" w:rsidR="006B4972" w:rsidRPr="005F57BD" w:rsidRDefault="00490F6B" w:rsidP="005F57BD">
            <w:pPr>
              <w:snapToGrid w:val="0"/>
              <w:spacing w:before="120"/>
              <w:rPr>
                <w:rFonts w:ascii="Verdana" w:hAnsi="Verdana"/>
                <w:b/>
                <w:bCs/>
                <w:color w:val="000000"/>
              </w:rPr>
            </w:pPr>
            <w:r w:rsidRPr="005F57BD">
              <w:rPr>
                <w:rFonts w:ascii="Verdana" w:hAnsi="Verdana"/>
                <w:b/>
                <w:bCs/>
                <w:color w:val="000000"/>
              </w:rPr>
              <w:t>Модератор:</w:t>
            </w:r>
          </w:p>
          <w:p w14:paraId="7959719B" w14:textId="0623465E" w:rsidR="006B4972" w:rsidRPr="005F57BD" w:rsidRDefault="00490F6B" w:rsidP="006B4972">
            <w:pPr>
              <w:pStyle w:val="a9"/>
              <w:numPr>
                <w:ilvl w:val="0"/>
                <w:numId w:val="3"/>
              </w:numPr>
              <w:tabs>
                <w:tab w:val="left" w:pos="851"/>
              </w:tabs>
              <w:snapToGrid w:val="0"/>
              <w:rPr>
                <w:rFonts w:ascii="Verdana" w:hAnsi="Verdana"/>
                <w:lang w:val="ru-RU"/>
              </w:rPr>
            </w:pPr>
            <w:proofErr w:type="spellStart"/>
            <w:r w:rsidRPr="005F57BD">
              <w:rPr>
                <w:rFonts w:ascii="Verdana" w:hAnsi="Verdana"/>
                <w:b/>
                <w:lang w:val="ru-RU"/>
              </w:rPr>
              <w:t>Утсав</w:t>
            </w:r>
            <w:proofErr w:type="spellEnd"/>
            <w:r w:rsidRPr="005F57BD">
              <w:rPr>
                <w:rFonts w:ascii="Verdana" w:hAnsi="Verdana"/>
                <w:b/>
                <w:lang w:val="ru-RU"/>
              </w:rPr>
              <w:t xml:space="preserve"> </w:t>
            </w:r>
            <w:proofErr w:type="spellStart"/>
            <w:r w:rsidRPr="005F57BD">
              <w:rPr>
                <w:rFonts w:ascii="Verdana" w:hAnsi="Verdana"/>
                <w:b/>
                <w:lang w:val="ru-RU"/>
              </w:rPr>
              <w:t>Кумар</w:t>
            </w:r>
            <w:proofErr w:type="spellEnd"/>
            <w:r w:rsidRPr="00F801F0">
              <w:rPr>
                <w:rFonts w:ascii="Verdana" w:hAnsi="Verdana"/>
                <w:bCs/>
                <w:lang w:val="ru-RU"/>
              </w:rPr>
              <w:t>,</w:t>
            </w:r>
            <w:r w:rsidRPr="005F57BD">
              <w:rPr>
                <w:rFonts w:ascii="Verdana" w:hAnsi="Verdana"/>
                <w:lang w:val="ru-RU"/>
              </w:rPr>
              <w:t xml:space="preserve"> </w:t>
            </w:r>
            <w:proofErr w:type="spellStart"/>
            <w:r w:rsidRPr="005F57BD">
              <w:rPr>
                <w:rFonts w:ascii="Verdana" w:hAnsi="Verdana"/>
                <w:lang w:val="ru-RU"/>
              </w:rPr>
              <w:t>Страновой</w:t>
            </w:r>
            <w:proofErr w:type="spellEnd"/>
            <w:r w:rsidRPr="005F57BD">
              <w:rPr>
                <w:rFonts w:ascii="Verdana" w:hAnsi="Verdana"/>
                <w:lang w:val="ru-RU"/>
              </w:rPr>
              <w:t xml:space="preserve"> директор в Казахстане</w:t>
            </w:r>
            <w:r w:rsidR="000B4666">
              <w:rPr>
                <w:rFonts w:ascii="Verdana" w:hAnsi="Verdana"/>
                <w:lang w:val="ru-RU"/>
              </w:rPr>
              <w:t>, АБР</w:t>
            </w:r>
          </w:p>
          <w:p w14:paraId="0C27B41C" w14:textId="23C93E68" w:rsidR="006B4972" w:rsidRPr="005F57BD" w:rsidRDefault="00490F6B" w:rsidP="005F57BD">
            <w:pPr>
              <w:snapToGrid w:val="0"/>
              <w:rPr>
                <w:rFonts w:ascii="Verdana" w:hAnsi="Verdana"/>
                <w:b/>
                <w:bCs/>
                <w:color w:val="000000"/>
              </w:rPr>
            </w:pPr>
            <w:r w:rsidRPr="005F57BD">
              <w:rPr>
                <w:rFonts w:ascii="Verdana" w:hAnsi="Verdana"/>
                <w:b/>
                <w:bCs/>
                <w:color w:val="000000"/>
              </w:rPr>
              <w:t>Спикеры:</w:t>
            </w:r>
          </w:p>
          <w:p w14:paraId="69FD4C29" w14:textId="77777777" w:rsidR="000032CB" w:rsidRPr="005F57BD" w:rsidRDefault="00490F6B" w:rsidP="000032CB">
            <w:pPr>
              <w:pStyle w:val="a9"/>
              <w:numPr>
                <w:ilvl w:val="0"/>
                <w:numId w:val="3"/>
              </w:numPr>
              <w:tabs>
                <w:tab w:val="left" w:pos="851"/>
              </w:tabs>
              <w:snapToGrid w:val="0"/>
              <w:rPr>
                <w:rFonts w:ascii="Verdana" w:hAnsi="Verdana"/>
                <w:b/>
                <w:lang w:val="ru-RU"/>
              </w:rPr>
            </w:pPr>
            <w:r w:rsidRPr="005F57BD">
              <w:rPr>
                <w:rFonts w:ascii="Verdana" w:hAnsi="Verdana"/>
                <w:b/>
                <w:lang w:val="ru-RU"/>
              </w:rPr>
              <w:t>Клаус Бек</w:t>
            </w:r>
            <w:r w:rsidRPr="005F57BD">
              <w:rPr>
                <w:rFonts w:ascii="Verdana" w:hAnsi="Verdana"/>
                <w:lang w:val="ru-RU"/>
              </w:rPr>
              <w:t>, Заместитель регионального директора Фонда ООН в области народонаселения (ЮНФПА) по региону Восточной Европы и Центральной Азии</w:t>
            </w:r>
          </w:p>
          <w:p w14:paraId="355FBD34" w14:textId="77777777" w:rsidR="000032CB" w:rsidRPr="005F57BD" w:rsidRDefault="00490F6B" w:rsidP="000032CB">
            <w:pPr>
              <w:pStyle w:val="a9"/>
              <w:numPr>
                <w:ilvl w:val="0"/>
                <w:numId w:val="3"/>
              </w:numPr>
              <w:tabs>
                <w:tab w:val="left" w:pos="851"/>
              </w:tabs>
              <w:snapToGrid w:val="0"/>
              <w:rPr>
                <w:rFonts w:ascii="Verdana" w:hAnsi="Verdana"/>
                <w:lang w:val="ru-RU"/>
              </w:rPr>
            </w:pPr>
            <w:proofErr w:type="spellStart"/>
            <w:r w:rsidRPr="005F57BD">
              <w:rPr>
                <w:rFonts w:ascii="Verdana" w:hAnsi="Verdana"/>
                <w:b/>
                <w:lang w:val="ru-RU"/>
              </w:rPr>
              <w:t>Фабио</w:t>
            </w:r>
            <w:proofErr w:type="spellEnd"/>
            <w:r w:rsidRPr="005F57BD">
              <w:rPr>
                <w:rFonts w:ascii="Verdana" w:hAnsi="Verdana"/>
                <w:b/>
                <w:lang w:val="ru-RU"/>
              </w:rPr>
              <w:t xml:space="preserve"> Лоза</w:t>
            </w:r>
            <w:r w:rsidRPr="005F57BD">
              <w:rPr>
                <w:rFonts w:ascii="Verdana" w:hAnsi="Verdana"/>
                <w:lang w:val="ru-RU"/>
              </w:rPr>
              <w:t>, Региональный советник по вопросам демографической устойчивости и политики Регионального офиса ЮНФПА по Восточной Европе и Центральной Азии</w:t>
            </w:r>
          </w:p>
          <w:p w14:paraId="34EA347B" w14:textId="0064C507" w:rsidR="000032CB" w:rsidRPr="005F57BD" w:rsidRDefault="00490F6B" w:rsidP="000032CB">
            <w:pPr>
              <w:pStyle w:val="a9"/>
              <w:numPr>
                <w:ilvl w:val="0"/>
                <w:numId w:val="3"/>
              </w:numPr>
              <w:tabs>
                <w:tab w:val="left" w:pos="851"/>
              </w:tabs>
              <w:snapToGrid w:val="0"/>
              <w:rPr>
                <w:rFonts w:ascii="Verdana" w:hAnsi="Verdana"/>
                <w:lang w:val="ru-RU"/>
              </w:rPr>
            </w:pPr>
            <w:r w:rsidRPr="005F57BD">
              <w:rPr>
                <w:rFonts w:ascii="Verdana" w:hAnsi="Verdana"/>
                <w:b/>
                <w:lang w:val="ru-RU"/>
              </w:rPr>
              <w:t xml:space="preserve">Севак </w:t>
            </w:r>
            <w:proofErr w:type="spellStart"/>
            <w:r w:rsidRPr="005F57BD">
              <w:rPr>
                <w:rFonts w:ascii="Verdana" w:hAnsi="Verdana"/>
                <w:b/>
                <w:lang w:val="ru-RU"/>
              </w:rPr>
              <w:t>Саруханян</w:t>
            </w:r>
            <w:proofErr w:type="spellEnd"/>
            <w:r w:rsidRPr="005F57BD">
              <w:rPr>
                <w:rFonts w:ascii="Verdana" w:hAnsi="Verdana"/>
                <w:lang w:val="ru-RU"/>
              </w:rPr>
              <w:t>, Директор Дирекци</w:t>
            </w:r>
            <w:r w:rsidR="00CA238E">
              <w:rPr>
                <w:rFonts w:ascii="Verdana" w:hAnsi="Verdana"/>
                <w:lang w:val="ru-RU"/>
              </w:rPr>
              <w:t>и</w:t>
            </w:r>
            <w:r w:rsidRPr="005F57BD">
              <w:rPr>
                <w:rFonts w:ascii="Verdana" w:hAnsi="Verdana"/>
                <w:lang w:val="ru-RU"/>
              </w:rPr>
              <w:t xml:space="preserve"> цифровых инициатив, Е</w:t>
            </w:r>
            <w:r w:rsidR="00CA238E">
              <w:rPr>
                <w:rFonts w:ascii="Verdana" w:hAnsi="Verdana"/>
                <w:lang w:val="ru-RU"/>
              </w:rPr>
              <w:t>АБР</w:t>
            </w:r>
          </w:p>
          <w:p w14:paraId="17EC1C31" w14:textId="77777777" w:rsidR="000032CB" w:rsidRPr="005F57BD" w:rsidRDefault="00490F6B" w:rsidP="000032CB">
            <w:pPr>
              <w:pStyle w:val="a9"/>
              <w:numPr>
                <w:ilvl w:val="0"/>
                <w:numId w:val="3"/>
              </w:numPr>
              <w:tabs>
                <w:tab w:val="left" w:pos="851"/>
              </w:tabs>
              <w:snapToGrid w:val="0"/>
              <w:rPr>
                <w:rFonts w:ascii="Verdana" w:hAnsi="Verdana"/>
                <w:lang w:val="ru-RU"/>
              </w:rPr>
            </w:pPr>
            <w:proofErr w:type="spellStart"/>
            <w:r w:rsidRPr="005F57BD">
              <w:rPr>
                <w:rFonts w:ascii="Verdana" w:hAnsi="Verdana"/>
                <w:b/>
                <w:lang w:val="ru-RU"/>
              </w:rPr>
              <w:t>Шохжахон</w:t>
            </w:r>
            <w:proofErr w:type="spellEnd"/>
            <w:r w:rsidRPr="005F57BD">
              <w:rPr>
                <w:rFonts w:ascii="Verdana" w:hAnsi="Verdana"/>
                <w:b/>
                <w:lang w:val="ru-RU"/>
              </w:rPr>
              <w:t xml:space="preserve"> Юсупов</w:t>
            </w:r>
            <w:r w:rsidRPr="005F57BD">
              <w:rPr>
                <w:rFonts w:ascii="Verdana" w:hAnsi="Verdana"/>
                <w:lang w:val="ru-RU"/>
              </w:rPr>
              <w:t>, Начальник отдела демографии, занятости и прогнозирования уровня жизни Министерства экономики и финансов Республики Узбекистан</w:t>
            </w:r>
          </w:p>
          <w:p w14:paraId="58023E8B" w14:textId="77777777" w:rsidR="000032CB" w:rsidRPr="005F57BD" w:rsidRDefault="00490F6B" w:rsidP="000032CB">
            <w:pPr>
              <w:pStyle w:val="a9"/>
              <w:numPr>
                <w:ilvl w:val="0"/>
                <w:numId w:val="3"/>
              </w:numPr>
              <w:tabs>
                <w:tab w:val="left" w:pos="851"/>
              </w:tabs>
              <w:snapToGrid w:val="0"/>
              <w:rPr>
                <w:rFonts w:ascii="Verdana" w:hAnsi="Verdana"/>
                <w:lang w:val="ru-RU"/>
              </w:rPr>
            </w:pPr>
            <w:r w:rsidRPr="005F57BD">
              <w:rPr>
                <w:rFonts w:ascii="Verdana" w:hAnsi="Verdana"/>
                <w:b/>
                <w:lang w:val="ru-RU"/>
              </w:rPr>
              <w:t xml:space="preserve">Ирина </w:t>
            </w:r>
            <w:proofErr w:type="spellStart"/>
            <w:r w:rsidRPr="005F57BD">
              <w:rPr>
                <w:rFonts w:ascii="Verdana" w:hAnsi="Verdana"/>
                <w:b/>
                <w:lang w:val="ru-RU"/>
              </w:rPr>
              <w:t>Бичан</w:t>
            </w:r>
            <w:proofErr w:type="spellEnd"/>
            <w:r w:rsidRPr="005F57BD">
              <w:rPr>
                <w:rFonts w:ascii="Verdana" w:hAnsi="Verdana"/>
                <w:lang w:val="ru-RU"/>
              </w:rPr>
              <w:t>, Начальник главного управления демографической статистики и переписи населения, Национальный статистический комитет Республики Беларусь</w:t>
            </w:r>
          </w:p>
          <w:p w14:paraId="67B0B356" w14:textId="77777777" w:rsidR="00982C85" w:rsidRPr="002E0667" w:rsidRDefault="00490F6B" w:rsidP="002E0667">
            <w:pPr>
              <w:pStyle w:val="a9"/>
              <w:numPr>
                <w:ilvl w:val="0"/>
                <w:numId w:val="3"/>
              </w:numPr>
              <w:tabs>
                <w:tab w:val="left" w:pos="851"/>
              </w:tabs>
              <w:snapToGrid w:val="0"/>
              <w:spacing w:after="0"/>
              <w:rPr>
                <w:rFonts w:ascii="Verdana" w:hAnsi="Verdana"/>
                <w:color w:val="000000"/>
                <w:lang w:val="ru-RU" w:eastAsia="zh-CN"/>
              </w:rPr>
            </w:pPr>
            <w:r w:rsidRPr="005F57BD">
              <w:rPr>
                <w:rFonts w:ascii="Verdana" w:hAnsi="Verdana"/>
                <w:b/>
                <w:lang w:val="ru-RU"/>
              </w:rPr>
              <w:t xml:space="preserve">Тигран </w:t>
            </w:r>
            <w:proofErr w:type="spellStart"/>
            <w:r w:rsidRPr="005F57BD">
              <w:rPr>
                <w:rFonts w:ascii="Verdana" w:hAnsi="Verdana"/>
                <w:b/>
                <w:lang w:val="ru-RU"/>
              </w:rPr>
              <w:t>Джрбашян</w:t>
            </w:r>
            <w:proofErr w:type="spellEnd"/>
            <w:r w:rsidRPr="005F57BD">
              <w:rPr>
                <w:rFonts w:ascii="Verdana" w:hAnsi="Verdana"/>
                <w:lang w:val="ru-RU"/>
              </w:rPr>
              <w:t>, Партнер, группа компаний «</w:t>
            </w:r>
            <w:proofErr w:type="spellStart"/>
            <w:r w:rsidRPr="005F57BD">
              <w:rPr>
                <w:rFonts w:ascii="Verdana" w:hAnsi="Verdana"/>
                <w:lang w:val="ru-RU"/>
              </w:rPr>
              <w:t>Америя</w:t>
            </w:r>
            <w:proofErr w:type="spellEnd"/>
            <w:r w:rsidRPr="005F57BD">
              <w:rPr>
                <w:rFonts w:ascii="Verdana" w:hAnsi="Verdana"/>
                <w:lang w:val="ru-RU"/>
              </w:rPr>
              <w:t>»</w:t>
            </w:r>
          </w:p>
          <w:p w14:paraId="21C621B9" w14:textId="58F5C5C3" w:rsidR="002E0667" w:rsidRPr="002E0667" w:rsidRDefault="002E0667" w:rsidP="002E0667">
            <w:pPr>
              <w:tabs>
                <w:tab w:val="left" w:pos="851"/>
              </w:tabs>
              <w:snapToGrid w:val="0"/>
              <w:rPr>
                <w:rFonts w:ascii="Verdana" w:hAnsi="Verdana"/>
                <w:color w:val="000000"/>
              </w:rPr>
            </w:pPr>
          </w:p>
        </w:tc>
      </w:tr>
      <w:tr w:rsidR="00BA6937" w14:paraId="3BA5AF30" w14:textId="77777777" w:rsidTr="004A66DF">
        <w:tc>
          <w:tcPr>
            <w:tcW w:w="2220" w:type="dxa"/>
            <w:shd w:val="clear" w:color="auto" w:fill="auto"/>
          </w:tcPr>
          <w:p w14:paraId="7AEE8A02" w14:textId="68F0A814" w:rsidR="00B8316F" w:rsidRPr="005F57BD" w:rsidRDefault="00490F6B" w:rsidP="00B8316F">
            <w:pPr>
              <w:snapToGrid w:val="0"/>
              <w:spacing w:before="120"/>
              <w:jc w:val="left"/>
              <w:rPr>
                <w:rFonts w:ascii="Verdana" w:hAnsi="Verdana"/>
                <w:b/>
              </w:rPr>
            </w:pPr>
            <w:r w:rsidRPr="005F57BD">
              <w:rPr>
                <w:rFonts w:ascii="Verdana" w:hAnsi="Verdana"/>
                <w:b/>
              </w:rPr>
              <w:lastRenderedPageBreak/>
              <w:t>10:00 – 11:30</w:t>
            </w:r>
          </w:p>
          <w:p w14:paraId="2C3172D4" w14:textId="503B8F07" w:rsidR="00B8316F" w:rsidRPr="005F57BD" w:rsidRDefault="00490F6B" w:rsidP="00B8316F">
            <w:pPr>
              <w:snapToGrid w:val="0"/>
              <w:spacing w:before="120"/>
              <w:jc w:val="left"/>
              <w:rPr>
                <w:rFonts w:ascii="Verdana" w:hAnsi="Verdana"/>
                <w:b/>
              </w:rPr>
            </w:pPr>
            <w:r w:rsidRPr="005F57BD">
              <w:rPr>
                <w:rFonts w:ascii="Verdana" w:hAnsi="Verdana"/>
              </w:rPr>
              <w:t xml:space="preserve">Зал </w:t>
            </w:r>
            <w:r w:rsidRPr="005F57BD">
              <w:rPr>
                <w:rFonts w:ascii="Verdana" w:hAnsi="Verdana"/>
                <w:lang w:val="en-US"/>
              </w:rPr>
              <w:t>Ballroom</w:t>
            </w:r>
          </w:p>
        </w:tc>
        <w:tc>
          <w:tcPr>
            <w:tcW w:w="8422" w:type="dxa"/>
            <w:shd w:val="clear" w:color="auto" w:fill="auto"/>
          </w:tcPr>
          <w:p w14:paraId="65CC75CB" w14:textId="77777777" w:rsidR="00B8316F" w:rsidRPr="005F57BD" w:rsidRDefault="00490F6B" w:rsidP="00B8316F">
            <w:pPr>
              <w:snapToGrid w:val="0"/>
              <w:spacing w:before="120"/>
              <w:rPr>
                <w:rFonts w:ascii="Verdana" w:hAnsi="Verdana"/>
                <w:b/>
                <w:color w:val="000000"/>
              </w:rPr>
            </w:pPr>
            <w:r w:rsidRPr="005F57BD">
              <w:rPr>
                <w:rFonts w:ascii="Verdana" w:hAnsi="Verdana"/>
                <w:b/>
                <w:color w:val="000000"/>
              </w:rPr>
              <w:t>Сессия «Инвестиции в Центральную Азию: возможности и партнерства»</w:t>
            </w:r>
          </w:p>
          <w:p w14:paraId="6FCFC90E" w14:textId="77777777" w:rsidR="00B8316F" w:rsidRPr="005F57BD" w:rsidRDefault="00490F6B" w:rsidP="00B8316F">
            <w:pPr>
              <w:snapToGrid w:val="0"/>
              <w:spacing w:before="120"/>
              <w:rPr>
                <w:rFonts w:ascii="Verdana" w:hAnsi="Verdana"/>
                <w:color w:val="000000"/>
              </w:rPr>
            </w:pPr>
            <w:r w:rsidRPr="005F57BD">
              <w:rPr>
                <w:rFonts w:ascii="Verdana" w:hAnsi="Verdana"/>
                <w:color w:val="000000"/>
              </w:rPr>
              <w:t xml:space="preserve">Центральная Азия – одно из перспективных направлений для международных инвестиций на фоне трансформации глобальной экономики и перераспределения инвестиционных потоков. Регион обладает значительным потенциалом в сферах инфраструктуры, энергетики, логистики, агропромышленного комплекса и промышленности. Реализация этого потенциала требует развития </w:t>
            </w:r>
            <w:r w:rsidRPr="005F57BD">
              <w:rPr>
                <w:rFonts w:ascii="Verdana" w:hAnsi="Verdana"/>
                <w:color w:val="000000"/>
              </w:rPr>
              <w:lastRenderedPageBreak/>
              <w:t>устойчивых механизмов финансирования и укрепления международных партнерств с участием государств, международных финансовых институтов и частного капитала, в том числе через мобилизацию исламских инвестиций как источника долгосрочного и устойчивого финансирования, соответствующего принципам ответственного инвестирования.</w:t>
            </w:r>
          </w:p>
          <w:p w14:paraId="5491DD1D" w14:textId="77777777" w:rsidR="00B8316F" w:rsidRPr="005F57BD" w:rsidRDefault="00490F6B" w:rsidP="00B8316F">
            <w:pPr>
              <w:snapToGrid w:val="0"/>
              <w:spacing w:before="120"/>
              <w:rPr>
                <w:rFonts w:ascii="Verdana" w:hAnsi="Verdana"/>
                <w:b/>
                <w:bCs/>
                <w:color w:val="000000"/>
              </w:rPr>
            </w:pPr>
            <w:r w:rsidRPr="005F57BD">
              <w:rPr>
                <w:rFonts w:ascii="Verdana" w:hAnsi="Verdana"/>
                <w:b/>
                <w:bCs/>
                <w:color w:val="000000"/>
              </w:rPr>
              <w:t>Вопросы для обсуждения:</w:t>
            </w:r>
          </w:p>
          <w:p w14:paraId="7ADC8317" w14:textId="77777777" w:rsidR="00B8316F" w:rsidRPr="005F57BD" w:rsidRDefault="00490F6B" w:rsidP="00354BBF">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t>Как глобальная трансформация инвестиционных потоков, появление новых центров роста и изменение структуры мировой экономики могут повлиять на развитие исламских финансов в Центральной Азии и Евразии?</w:t>
            </w:r>
          </w:p>
          <w:p w14:paraId="789DF639" w14:textId="77777777" w:rsidR="00B8316F" w:rsidRPr="005F57BD" w:rsidRDefault="00490F6B" w:rsidP="00354BBF">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t>Какую роль могут сыграть ЕАБР, другие международные банки развития, а также институты AAOIFI и IFSB в формировании устойчивой экосистемы исламских финансов, способной мобилизовать частный капитал в приоритетные отрасли региона?</w:t>
            </w:r>
          </w:p>
          <w:p w14:paraId="5CF2D1E6" w14:textId="5EFBE60F" w:rsidR="00B8316F" w:rsidRPr="005F57BD" w:rsidRDefault="00490F6B" w:rsidP="00B8316F">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t>Какие регуляторные, институциональные и рыночные условия необходимы для создания дополнительных возможностей по привлечению и масштабированию исламских инвестиций в логистику, энергетику, продовольственную безопасность и социальную сферу в условиях новых глобальных вызовов?</w:t>
            </w:r>
          </w:p>
          <w:p w14:paraId="32A0F3B2" w14:textId="6E2E9190" w:rsidR="00B8316F" w:rsidRPr="005F57BD" w:rsidRDefault="00490F6B" w:rsidP="00B8316F">
            <w:pPr>
              <w:snapToGrid w:val="0"/>
              <w:spacing w:before="120"/>
              <w:rPr>
                <w:rFonts w:ascii="Verdana" w:hAnsi="Verdana"/>
                <w:b/>
                <w:bCs/>
                <w:color w:val="000000"/>
              </w:rPr>
            </w:pPr>
            <w:r w:rsidRPr="005F57BD">
              <w:rPr>
                <w:rFonts w:ascii="Verdana" w:hAnsi="Verdana"/>
                <w:b/>
                <w:bCs/>
                <w:color w:val="000000"/>
              </w:rPr>
              <w:t xml:space="preserve">Модератор: </w:t>
            </w:r>
          </w:p>
          <w:p w14:paraId="63B1C87B" w14:textId="32487E94" w:rsidR="00B8316F" w:rsidRPr="005F57BD" w:rsidRDefault="00490F6B" w:rsidP="00B8316F">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r>
            <w:proofErr w:type="spellStart"/>
            <w:r w:rsidRPr="005F57BD">
              <w:rPr>
                <w:rFonts w:ascii="Verdana" w:hAnsi="Verdana"/>
                <w:b/>
                <w:bCs/>
                <w:color w:val="000000"/>
              </w:rPr>
              <w:t>Паула</w:t>
            </w:r>
            <w:proofErr w:type="spellEnd"/>
            <w:r w:rsidRPr="005F57BD">
              <w:rPr>
                <w:rFonts w:ascii="Verdana" w:hAnsi="Verdana"/>
                <w:b/>
                <w:bCs/>
                <w:color w:val="000000"/>
              </w:rPr>
              <w:t xml:space="preserve"> </w:t>
            </w:r>
            <w:proofErr w:type="spellStart"/>
            <w:r w:rsidRPr="005F57BD">
              <w:rPr>
                <w:rFonts w:ascii="Verdana" w:hAnsi="Verdana"/>
                <w:b/>
                <w:bCs/>
                <w:color w:val="000000"/>
              </w:rPr>
              <w:t>Наофал</w:t>
            </w:r>
            <w:proofErr w:type="spellEnd"/>
            <w:r w:rsidR="00643366" w:rsidRPr="005F57BD">
              <w:rPr>
                <w:rFonts w:ascii="Verdana" w:hAnsi="Verdana"/>
                <w:color w:val="000000"/>
              </w:rPr>
              <w:t>,</w:t>
            </w:r>
            <w:r w:rsidRPr="005F57BD">
              <w:rPr>
                <w:rFonts w:ascii="Verdana" w:hAnsi="Verdana"/>
                <w:color w:val="000000"/>
              </w:rPr>
              <w:t xml:space="preserve"> </w:t>
            </w:r>
            <w:r w:rsidRPr="005F57BD">
              <w:rPr>
                <w:rFonts w:ascii="Verdana" w:hAnsi="Verdana"/>
              </w:rPr>
              <w:t xml:space="preserve">Старший репортер CNN </w:t>
            </w:r>
            <w:proofErr w:type="spellStart"/>
            <w:r w:rsidRPr="005F57BD">
              <w:rPr>
                <w:rFonts w:ascii="Verdana" w:hAnsi="Verdana"/>
              </w:rPr>
              <w:t>Business</w:t>
            </w:r>
            <w:proofErr w:type="spellEnd"/>
            <w:r w:rsidRPr="005F57BD">
              <w:rPr>
                <w:rFonts w:ascii="Verdana" w:hAnsi="Verdana"/>
              </w:rPr>
              <w:t xml:space="preserve"> </w:t>
            </w:r>
            <w:proofErr w:type="spellStart"/>
            <w:r w:rsidRPr="005F57BD">
              <w:rPr>
                <w:rFonts w:ascii="Verdana" w:hAnsi="Verdana"/>
              </w:rPr>
              <w:t>Arabic</w:t>
            </w:r>
            <w:proofErr w:type="spellEnd"/>
          </w:p>
          <w:p w14:paraId="36650833" w14:textId="198FDBD8" w:rsidR="00B8316F" w:rsidRPr="005F57BD" w:rsidRDefault="00490F6B" w:rsidP="00B8316F">
            <w:pPr>
              <w:snapToGrid w:val="0"/>
              <w:spacing w:before="120"/>
              <w:rPr>
                <w:rFonts w:ascii="Verdana" w:hAnsi="Verdana"/>
                <w:b/>
                <w:bCs/>
                <w:color w:val="000000"/>
              </w:rPr>
            </w:pPr>
            <w:r w:rsidRPr="005F57BD">
              <w:rPr>
                <w:rFonts w:ascii="Verdana" w:hAnsi="Verdana"/>
                <w:b/>
                <w:bCs/>
                <w:color w:val="000000"/>
              </w:rPr>
              <w:t>Спикеры:</w:t>
            </w:r>
          </w:p>
          <w:p w14:paraId="41FE9BF1" w14:textId="77777777" w:rsidR="005F528C" w:rsidRPr="005F57BD" w:rsidRDefault="00490F6B" w:rsidP="005F528C">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r>
            <w:r w:rsidRPr="005F57BD">
              <w:rPr>
                <w:rFonts w:ascii="Verdana" w:hAnsi="Verdana"/>
                <w:b/>
                <w:bCs/>
                <w:color w:val="000000"/>
              </w:rPr>
              <w:t xml:space="preserve">Руслан </w:t>
            </w:r>
            <w:proofErr w:type="spellStart"/>
            <w:r w:rsidRPr="005F57BD">
              <w:rPr>
                <w:rFonts w:ascii="Verdana" w:hAnsi="Verdana"/>
                <w:b/>
                <w:bCs/>
                <w:color w:val="000000"/>
              </w:rPr>
              <w:t>Даленов</w:t>
            </w:r>
            <w:proofErr w:type="spellEnd"/>
            <w:r w:rsidRPr="005F57BD">
              <w:rPr>
                <w:rFonts w:ascii="Verdana" w:hAnsi="Verdana"/>
                <w:color w:val="000000"/>
              </w:rPr>
              <w:t>, Заместитель Председателя Правления ЕАБР</w:t>
            </w:r>
          </w:p>
          <w:p w14:paraId="2F8A14A1" w14:textId="3F4FEF71" w:rsidR="005F528C" w:rsidRPr="005F57BD" w:rsidRDefault="00490F6B" w:rsidP="005F528C">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r>
            <w:r w:rsidRPr="005F57BD">
              <w:rPr>
                <w:rFonts w:ascii="Verdana" w:hAnsi="Verdana"/>
                <w:b/>
                <w:bCs/>
                <w:color w:val="000000"/>
              </w:rPr>
              <w:t>Сами Аль-</w:t>
            </w:r>
            <w:proofErr w:type="spellStart"/>
            <w:r w:rsidRPr="005F57BD">
              <w:rPr>
                <w:rFonts w:ascii="Verdana" w:hAnsi="Verdana"/>
                <w:b/>
                <w:bCs/>
                <w:color w:val="000000"/>
              </w:rPr>
              <w:t>Сувайлем</w:t>
            </w:r>
            <w:proofErr w:type="spellEnd"/>
            <w:r w:rsidRPr="005F57BD">
              <w:rPr>
                <w:rFonts w:ascii="Verdana" w:hAnsi="Verdana"/>
                <w:color w:val="000000"/>
              </w:rPr>
              <w:t xml:space="preserve">, Генеральный директор Института Исламского банка развития, Саудовская Аравия </w:t>
            </w:r>
          </w:p>
          <w:p w14:paraId="2C19495F" w14:textId="77777777" w:rsidR="00383323" w:rsidRPr="005F57BD" w:rsidRDefault="00490F6B" w:rsidP="00383323">
            <w:pPr>
              <w:numPr>
                <w:ilvl w:val="0"/>
                <w:numId w:val="1"/>
              </w:numPr>
              <w:snapToGrid w:val="0"/>
              <w:ind w:left="646" w:hanging="357"/>
              <w:rPr>
                <w:rFonts w:ascii="Verdana" w:hAnsi="Verdana"/>
              </w:rPr>
            </w:pPr>
            <w:r w:rsidRPr="005F57BD">
              <w:rPr>
                <w:rFonts w:ascii="Verdana" w:hAnsi="Verdana"/>
                <w:b/>
                <w:bCs/>
              </w:rPr>
              <w:t>Шейх Ибрагим бин Халифа аль Халифа</w:t>
            </w:r>
            <w:r w:rsidRPr="005F57BD">
              <w:rPr>
                <w:rFonts w:ascii="Verdana" w:hAnsi="Verdana"/>
              </w:rPr>
              <w:t>,</w:t>
            </w:r>
            <w:r w:rsidRPr="005F57BD">
              <w:rPr>
                <w:rFonts w:ascii="Verdana" w:hAnsi="Verdana"/>
                <w:bCs/>
              </w:rPr>
              <w:t xml:space="preserve"> Председатель Попечительского Совета </w:t>
            </w:r>
            <w:r w:rsidRPr="005F57BD">
              <w:rPr>
                <w:rFonts w:ascii="Verdana" w:hAnsi="Verdana"/>
                <w:bCs/>
                <w:lang w:val="en-US"/>
              </w:rPr>
              <w:t>AAOIFI</w:t>
            </w:r>
            <w:r w:rsidRPr="005F57BD">
              <w:rPr>
                <w:rFonts w:ascii="Verdana" w:hAnsi="Verdana"/>
              </w:rPr>
              <w:t xml:space="preserve"> (</w:t>
            </w:r>
            <w:r w:rsidRPr="005F57BD">
              <w:rPr>
                <w:rFonts w:ascii="Verdana" w:hAnsi="Verdana"/>
                <w:lang w:val="en-US"/>
              </w:rPr>
              <w:t>The</w:t>
            </w:r>
            <w:r w:rsidRPr="005F57BD">
              <w:rPr>
                <w:rFonts w:ascii="Verdana" w:hAnsi="Verdana"/>
              </w:rPr>
              <w:t xml:space="preserve"> </w:t>
            </w:r>
            <w:r w:rsidRPr="005F57BD">
              <w:rPr>
                <w:rFonts w:ascii="Verdana" w:hAnsi="Verdana"/>
                <w:lang w:val="en-US"/>
              </w:rPr>
              <w:t>Accounting</w:t>
            </w:r>
            <w:r w:rsidRPr="005F57BD">
              <w:rPr>
                <w:rFonts w:ascii="Verdana" w:hAnsi="Verdana"/>
              </w:rPr>
              <w:t xml:space="preserve"> </w:t>
            </w:r>
            <w:r w:rsidRPr="005F57BD">
              <w:rPr>
                <w:rFonts w:ascii="Verdana" w:hAnsi="Verdana"/>
                <w:lang w:val="en-US"/>
              </w:rPr>
              <w:t>and</w:t>
            </w:r>
            <w:r w:rsidRPr="005F57BD">
              <w:rPr>
                <w:rFonts w:ascii="Verdana" w:hAnsi="Verdana"/>
              </w:rPr>
              <w:t xml:space="preserve"> </w:t>
            </w:r>
            <w:r w:rsidRPr="005F57BD">
              <w:rPr>
                <w:rFonts w:ascii="Verdana" w:hAnsi="Verdana"/>
                <w:lang w:val="en-US"/>
              </w:rPr>
              <w:t>Auditing</w:t>
            </w:r>
            <w:r w:rsidRPr="005F57BD">
              <w:rPr>
                <w:rFonts w:ascii="Verdana" w:hAnsi="Verdana"/>
              </w:rPr>
              <w:t xml:space="preserve"> </w:t>
            </w:r>
            <w:r w:rsidRPr="005F57BD">
              <w:rPr>
                <w:rFonts w:ascii="Verdana" w:hAnsi="Verdana"/>
                <w:lang w:val="en-US"/>
              </w:rPr>
              <w:t>Organization</w:t>
            </w:r>
            <w:r w:rsidRPr="005F57BD">
              <w:rPr>
                <w:rFonts w:ascii="Verdana" w:hAnsi="Verdana"/>
              </w:rPr>
              <w:t xml:space="preserve"> </w:t>
            </w:r>
            <w:r w:rsidRPr="005F57BD">
              <w:rPr>
                <w:rFonts w:ascii="Verdana" w:hAnsi="Verdana"/>
                <w:lang w:val="en-US"/>
              </w:rPr>
              <w:t>for</w:t>
            </w:r>
            <w:r w:rsidRPr="005F57BD">
              <w:rPr>
                <w:rFonts w:ascii="Verdana" w:hAnsi="Verdana"/>
              </w:rPr>
              <w:t xml:space="preserve"> </w:t>
            </w:r>
            <w:r w:rsidRPr="005F57BD">
              <w:rPr>
                <w:rFonts w:ascii="Verdana" w:hAnsi="Verdana"/>
                <w:lang w:val="en-US"/>
              </w:rPr>
              <w:t>Islamic</w:t>
            </w:r>
            <w:r w:rsidRPr="005F57BD">
              <w:rPr>
                <w:rFonts w:ascii="Verdana" w:hAnsi="Verdana"/>
              </w:rPr>
              <w:t xml:space="preserve"> </w:t>
            </w:r>
            <w:r w:rsidRPr="005F57BD">
              <w:rPr>
                <w:rFonts w:ascii="Verdana" w:hAnsi="Verdana"/>
                <w:lang w:val="en-US"/>
              </w:rPr>
              <w:t>Financial</w:t>
            </w:r>
            <w:r w:rsidRPr="005F57BD">
              <w:rPr>
                <w:rFonts w:ascii="Verdana" w:hAnsi="Verdana"/>
              </w:rPr>
              <w:t xml:space="preserve"> </w:t>
            </w:r>
            <w:r w:rsidRPr="005F57BD">
              <w:rPr>
                <w:rFonts w:ascii="Verdana" w:hAnsi="Verdana"/>
                <w:lang w:val="en-US"/>
              </w:rPr>
              <w:t>Institutions</w:t>
            </w:r>
            <w:r w:rsidRPr="005F57BD">
              <w:rPr>
                <w:rFonts w:ascii="Verdana" w:hAnsi="Verdana"/>
              </w:rPr>
              <w:t>), Бахрейн</w:t>
            </w:r>
          </w:p>
          <w:p w14:paraId="5F463928" w14:textId="1C6B9C13" w:rsidR="005F528C" w:rsidRPr="005F57BD" w:rsidRDefault="00490F6B" w:rsidP="005F528C">
            <w:pPr>
              <w:numPr>
                <w:ilvl w:val="0"/>
                <w:numId w:val="1"/>
              </w:numPr>
              <w:snapToGrid w:val="0"/>
              <w:ind w:left="646" w:hanging="357"/>
              <w:rPr>
                <w:rFonts w:ascii="Verdana" w:hAnsi="Verdana"/>
              </w:rPr>
            </w:pPr>
            <w:r w:rsidRPr="005F57BD">
              <w:rPr>
                <w:rFonts w:ascii="Verdana" w:hAnsi="Verdana"/>
                <w:b/>
                <w:bCs/>
              </w:rPr>
              <w:t>Абдулла Харон</w:t>
            </w:r>
            <w:r w:rsidRPr="005F57BD">
              <w:rPr>
                <w:rFonts w:ascii="Verdana" w:hAnsi="Verdana"/>
              </w:rPr>
              <w:t xml:space="preserve">, Заместитель Генерального секретаря </w:t>
            </w:r>
            <w:r w:rsidRPr="005F57BD">
              <w:rPr>
                <w:rFonts w:ascii="Verdana" w:hAnsi="Verdana"/>
                <w:lang w:val="en-US"/>
              </w:rPr>
              <w:t>IFSB</w:t>
            </w:r>
            <w:r w:rsidRPr="005F57BD">
              <w:rPr>
                <w:rFonts w:ascii="Verdana" w:hAnsi="Verdana"/>
              </w:rPr>
              <w:t xml:space="preserve"> (</w:t>
            </w:r>
            <w:r w:rsidRPr="005F57BD">
              <w:rPr>
                <w:rFonts w:ascii="Verdana" w:hAnsi="Verdana"/>
                <w:lang w:val="en-US"/>
              </w:rPr>
              <w:t>Islamic</w:t>
            </w:r>
            <w:r w:rsidRPr="005F57BD">
              <w:rPr>
                <w:rFonts w:ascii="Verdana" w:hAnsi="Verdana"/>
              </w:rPr>
              <w:t xml:space="preserve"> </w:t>
            </w:r>
            <w:r w:rsidRPr="005F57BD">
              <w:rPr>
                <w:rFonts w:ascii="Verdana" w:hAnsi="Verdana"/>
                <w:lang w:val="en-US"/>
              </w:rPr>
              <w:t>Financial</w:t>
            </w:r>
            <w:r w:rsidRPr="005F57BD">
              <w:rPr>
                <w:rFonts w:ascii="Verdana" w:hAnsi="Verdana"/>
              </w:rPr>
              <w:t xml:space="preserve"> </w:t>
            </w:r>
            <w:r w:rsidRPr="005F57BD">
              <w:rPr>
                <w:rFonts w:ascii="Verdana" w:hAnsi="Verdana"/>
                <w:lang w:val="en-US"/>
              </w:rPr>
              <w:t>Service</w:t>
            </w:r>
            <w:r w:rsidR="00DE0D6F">
              <w:rPr>
                <w:rFonts w:ascii="Verdana" w:hAnsi="Verdana"/>
                <w:lang w:val="en-US"/>
              </w:rPr>
              <w:t>s</w:t>
            </w:r>
            <w:r w:rsidRPr="005F57BD">
              <w:rPr>
                <w:rFonts w:ascii="Verdana" w:hAnsi="Verdana"/>
              </w:rPr>
              <w:t xml:space="preserve"> </w:t>
            </w:r>
            <w:r w:rsidRPr="005F57BD">
              <w:rPr>
                <w:rFonts w:ascii="Verdana" w:hAnsi="Verdana"/>
                <w:lang w:val="en-US"/>
              </w:rPr>
              <w:t>Board</w:t>
            </w:r>
            <w:r w:rsidRPr="005F57BD">
              <w:rPr>
                <w:rFonts w:ascii="Verdana" w:hAnsi="Verdana"/>
              </w:rPr>
              <w:t>), Малайзия</w:t>
            </w:r>
          </w:p>
          <w:p w14:paraId="31E4685D" w14:textId="7AA1E3A9" w:rsidR="00B8316F" w:rsidRPr="005F57BD" w:rsidRDefault="00490F6B" w:rsidP="00482816">
            <w:pPr>
              <w:numPr>
                <w:ilvl w:val="0"/>
                <w:numId w:val="1"/>
              </w:numPr>
              <w:snapToGrid w:val="0"/>
              <w:ind w:left="646" w:hanging="357"/>
              <w:rPr>
                <w:rFonts w:ascii="Verdana" w:eastAsiaTheme="majorEastAsia" w:hAnsi="Verdana" w:cstheme="majorBidi"/>
                <w:b/>
                <w:szCs w:val="32"/>
              </w:rPr>
            </w:pPr>
            <w:proofErr w:type="spellStart"/>
            <w:r w:rsidRPr="005F57BD">
              <w:rPr>
                <w:rFonts w:ascii="Verdana" w:hAnsi="Verdana"/>
                <w:b/>
                <w:bCs/>
                <w:color w:val="000000"/>
              </w:rPr>
              <w:t>Ам</w:t>
            </w:r>
            <w:r w:rsidR="00383323">
              <w:rPr>
                <w:rFonts w:ascii="Verdana" w:hAnsi="Verdana"/>
                <w:b/>
                <w:bCs/>
                <w:color w:val="000000"/>
              </w:rPr>
              <w:t>м</w:t>
            </w:r>
            <w:r w:rsidRPr="005F57BD">
              <w:rPr>
                <w:rFonts w:ascii="Verdana" w:hAnsi="Verdana"/>
                <w:b/>
                <w:bCs/>
                <w:color w:val="000000"/>
              </w:rPr>
              <w:t>ар</w:t>
            </w:r>
            <w:proofErr w:type="spellEnd"/>
            <w:r w:rsidRPr="005F57BD">
              <w:rPr>
                <w:rFonts w:ascii="Verdana" w:hAnsi="Verdana"/>
                <w:b/>
                <w:bCs/>
                <w:color w:val="000000"/>
              </w:rPr>
              <w:t xml:space="preserve"> Ахмед</w:t>
            </w:r>
            <w:r w:rsidRPr="005F57BD">
              <w:rPr>
                <w:rFonts w:ascii="Verdana" w:hAnsi="Verdana"/>
                <w:color w:val="000000"/>
              </w:rPr>
              <w:t xml:space="preserve">, Генеральный директор </w:t>
            </w:r>
            <w:r w:rsidRPr="005F57BD">
              <w:rPr>
                <w:rFonts w:ascii="Verdana" w:hAnsi="Verdana"/>
                <w:color w:val="000000"/>
                <w:lang w:val="en-US"/>
              </w:rPr>
              <w:t>Dar</w:t>
            </w:r>
            <w:r w:rsidRPr="005F57BD">
              <w:rPr>
                <w:rFonts w:ascii="Verdana" w:hAnsi="Verdana"/>
                <w:color w:val="000000"/>
              </w:rPr>
              <w:t xml:space="preserve"> </w:t>
            </w:r>
            <w:r w:rsidRPr="005F57BD">
              <w:rPr>
                <w:rFonts w:ascii="Verdana" w:hAnsi="Verdana"/>
                <w:color w:val="000000"/>
                <w:lang w:val="en-US"/>
              </w:rPr>
              <w:t>Al</w:t>
            </w:r>
            <w:r w:rsidRPr="005F57BD">
              <w:rPr>
                <w:rFonts w:ascii="Verdana" w:hAnsi="Verdana"/>
                <w:color w:val="000000"/>
              </w:rPr>
              <w:t xml:space="preserve"> </w:t>
            </w:r>
            <w:r w:rsidRPr="005F57BD">
              <w:rPr>
                <w:rFonts w:ascii="Verdana" w:hAnsi="Verdana"/>
                <w:color w:val="000000"/>
                <w:lang w:val="en-US"/>
              </w:rPr>
              <w:t>Sharia</w:t>
            </w:r>
            <w:r w:rsidRPr="005F57BD">
              <w:rPr>
                <w:rFonts w:ascii="Verdana" w:hAnsi="Verdana"/>
                <w:color w:val="000000"/>
              </w:rPr>
              <w:t xml:space="preserve">, </w:t>
            </w:r>
            <w:r w:rsidR="000032CB" w:rsidRPr="005F57BD">
              <w:rPr>
                <w:rFonts w:ascii="Verdana" w:hAnsi="Verdana"/>
                <w:color w:val="000000"/>
              </w:rPr>
              <w:t>ОАЭ</w:t>
            </w:r>
          </w:p>
          <w:p w14:paraId="58CF3A7D" w14:textId="64E04DAE" w:rsidR="000032CB" w:rsidRPr="005F57BD" w:rsidRDefault="00490F6B" w:rsidP="000032CB">
            <w:pPr>
              <w:numPr>
                <w:ilvl w:val="0"/>
                <w:numId w:val="1"/>
              </w:numPr>
              <w:snapToGrid w:val="0"/>
              <w:ind w:left="646" w:hanging="357"/>
              <w:rPr>
                <w:rFonts w:ascii="Verdana" w:hAnsi="Verdana"/>
                <w:b/>
                <w:bCs/>
              </w:rPr>
            </w:pPr>
            <w:r w:rsidRPr="005F57BD">
              <w:rPr>
                <w:rFonts w:ascii="Verdana" w:hAnsi="Verdana"/>
                <w:b/>
                <w:bCs/>
              </w:rPr>
              <w:t xml:space="preserve">Анжелина </w:t>
            </w:r>
            <w:proofErr w:type="spellStart"/>
            <w:r w:rsidRPr="005F57BD">
              <w:rPr>
                <w:rFonts w:ascii="Verdana" w:hAnsi="Verdana"/>
                <w:b/>
                <w:bCs/>
              </w:rPr>
              <w:t>Ченг</w:t>
            </w:r>
            <w:proofErr w:type="spellEnd"/>
            <w:r w:rsidRPr="005F57BD">
              <w:rPr>
                <w:rFonts w:ascii="Verdana" w:hAnsi="Verdana"/>
                <w:bCs/>
              </w:rPr>
              <w:t xml:space="preserve">, Главный макроэкономический стратег </w:t>
            </w:r>
            <w:proofErr w:type="spellStart"/>
            <w:r w:rsidRPr="005F57BD">
              <w:rPr>
                <w:rFonts w:ascii="Verdana" w:hAnsi="Verdana"/>
                <w:bCs/>
              </w:rPr>
              <w:t>China</w:t>
            </w:r>
            <w:proofErr w:type="spellEnd"/>
            <w:r w:rsidRPr="005F57BD">
              <w:rPr>
                <w:rFonts w:ascii="Verdana" w:hAnsi="Verdana"/>
                <w:bCs/>
              </w:rPr>
              <w:t xml:space="preserve"> </w:t>
            </w:r>
            <w:proofErr w:type="spellStart"/>
            <w:r w:rsidRPr="005F57BD">
              <w:rPr>
                <w:rFonts w:ascii="Verdana" w:hAnsi="Verdana"/>
                <w:bCs/>
              </w:rPr>
              <w:t>Galaxy</w:t>
            </w:r>
            <w:proofErr w:type="spellEnd"/>
            <w:r w:rsidRPr="005F57BD">
              <w:rPr>
                <w:rFonts w:ascii="Verdana" w:hAnsi="Verdana"/>
                <w:bCs/>
              </w:rPr>
              <w:t xml:space="preserve"> </w:t>
            </w:r>
            <w:proofErr w:type="spellStart"/>
            <w:r w:rsidRPr="005F57BD">
              <w:rPr>
                <w:rFonts w:ascii="Verdana" w:hAnsi="Verdana"/>
                <w:bCs/>
              </w:rPr>
              <w:t>Securities</w:t>
            </w:r>
            <w:proofErr w:type="spellEnd"/>
            <w:r w:rsidRPr="005F57BD">
              <w:rPr>
                <w:rFonts w:ascii="Verdana" w:hAnsi="Verdana"/>
                <w:bCs/>
              </w:rPr>
              <w:t xml:space="preserve"> </w:t>
            </w:r>
            <w:proofErr w:type="spellStart"/>
            <w:r w:rsidRPr="005F57BD">
              <w:rPr>
                <w:rFonts w:ascii="Verdana" w:hAnsi="Verdana"/>
                <w:bCs/>
              </w:rPr>
              <w:t>International</w:t>
            </w:r>
            <w:proofErr w:type="spellEnd"/>
            <w:r w:rsidRPr="005F57BD">
              <w:rPr>
                <w:rFonts w:ascii="Verdana" w:hAnsi="Verdana"/>
                <w:bCs/>
              </w:rPr>
              <w:t xml:space="preserve"> </w:t>
            </w:r>
            <w:proofErr w:type="spellStart"/>
            <w:r w:rsidRPr="005F57BD">
              <w:rPr>
                <w:rFonts w:ascii="Verdana" w:hAnsi="Verdana"/>
                <w:bCs/>
              </w:rPr>
              <w:t>Securities</w:t>
            </w:r>
            <w:proofErr w:type="spellEnd"/>
            <w:r w:rsidRPr="005F57BD">
              <w:rPr>
                <w:rFonts w:ascii="Verdana" w:hAnsi="Verdana"/>
                <w:bCs/>
              </w:rPr>
              <w:t xml:space="preserve"> (CGIS)</w:t>
            </w:r>
          </w:p>
          <w:p w14:paraId="6FB3C6ED" w14:textId="77777777" w:rsidR="002E0667" w:rsidRPr="002E0667" w:rsidRDefault="00490F6B" w:rsidP="002E0667">
            <w:pPr>
              <w:numPr>
                <w:ilvl w:val="0"/>
                <w:numId w:val="1"/>
              </w:numPr>
              <w:snapToGrid w:val="0"/>
              <w:ind w:left="646" w:hanging="357"/>
              <w:rPr>
                <w:rFonts w:ascii="Verdana" w:eastAsiaTheme="majorEastAsia" w:hAnsi="Verdana" w:cstheme="majorBidi"/>
                <w:b/>
                <w:szCs w:val="32"/>
              </w:rPr>
            </w:pPr>
            <w:r w:rsidRPr="005F57BD">
              <w:rPr>
                <w:rFonts w:ascii="Verdana" w:hAnsi="Verdana"/>
                <w:b/>
                <w:bCs/>
              </w:rPr>
              <w:t>Тезе Ван</w:t>
            </w:r>
            <w:r w:rsidRPr="005F57BD">
              <w:rPr>
                <w:rFonts w:ascii="Verdana" w:hAnsi="Verdana"/>
                <w:bCs/>
              </w:rPr>
              <w:t xml:space="preserve">, Управляющий директор, CCX </w:t>
            </w:r>
            <w:proofErr w:type="spellStart"/>
            <w:r w:rsidRPr="005F57BD">
              <w:rPr>
                <w:rFonts w:ascii="Verdana" w:hAnsi="Verdana"/>
                <w:bCs/>
              </w:rPr>
              <w:t>Green</w:t>
            </w:r>
            <w:proofErr w:type="spellEnd"/>
            <w:r w:rsidRPr="005F57BD">
              <w:rPr>
                <w:rFonts w:ascii="Verdana" w:hAnsi="Verdana"/>
                <w:bCs/>
              </w:rPr>
              <w:t xml:space="preserve"> </w:t>
            </w:r>
            <w:proofErr w:type="spellStart"/>
            <w:r w:rsidRPr="005F57BD">
              <w:rPr>
                <w:rFonts w:ascii="Verdana" w:hAnsi="Verdana"/>
                <w:bCs/>
              </w:rPr>
              <w:t>Finance</w:t>
            </w:r>
            <w:proofErr w:type="spellEnd"/>
            <w:r w:rsidRPr="005F57BD">
              <w:rPr>
                <w:rFonts w:ascii="Verdana" w:hAnsi="Verdana"/>
                <w:bCs/>
              </w:rPr>
              <w:t xml:space="preserve"> </w:t>
            </w:r>
            <w:proofErr w:type="spellStart"/>
            <w:r w:rsidRPr="005F57BD">
              <w:rPr>
                <w:rFonts w:ascii="Verdana" w:hAnsi="Verdana"/>
                <w:bCs/>
              </w:rPr>
              <w:t>International</w:t>
            </w:r>
            <w:proofErr w:type="spellEnd"/>
            <w:r w:rsidRPr="005F57BD">
              <w:rPr>
                <w:rFonts w:ascii="Verdana" w:hAnsi="Verdana"/>
                <w:bCs/>
              </w:rPr>
              <w:t>, КНР</w:t>
            </w:r>
          </w:p>
          <w:p w14:paraId="1F953F2F" w14:textId="74D3781C" w:rsidR="002E0667" w:rsidRPr="005F57BD" w:rsidRDefault="002E0667" w:rsidP="002E0667">
            <w:pPr>
              <w:snapToGrid w:val="0"/>
              <w:rPr>
                <w:rFonts w:ascii="Verdana" w:eastAsiaTheme="majorEastAsia" w:hAnsi="Verdana" w:cstheme="majorBidi"/>
                <w:b/>
                <w:szCs w:val="32"/>
              </w:rPr>
            </w:pPr>
          </w:p>
        </w:tc>
      </w:tr>
      <w:tr w:rsidR="00130A7C" w14:paraId="124A69E0" w14:textId="77777777" w:rsidTr="00A42A0E">
        <w:tc>
          <w:tcPr>
            <w:tcW w:w="2220" w:type="dxa"/>
          </w:tcPr>
          <w:p w14:paraId="0DA2F4D5" w14:textId="77777777" w:rsidR="00130A7C" w:rsidRPr="005F57BD" w:rsidRDefault="00130A7C" w:rsidP="00A42A0E">
            <w:pPr>
              <w:snapToGrid w:val="0"/>
              <w:spacing w:after="120"/>
              <w:jc w:val="left"/>
              <w:rPr>
                <w:rFonts w:ascii="Verdana" w:hAnsi="Verdana"/>
                <w:b/>
                <w:bCs/>
              </w:rPr>
            </w:pPr>
            <w:r w:rsidRPr="005F57BD">
              <w:rPr>
                <w:rFonts w:ascii="Verdana" w:hAnsi="Verdana"/>
                <w:b/>
                <w:bCs/>
              </w:rPr>
              <w:lastRenderedPageBreak/>
              <w:t>11:30 – 12:00</w:t>
            </w:r>
          </w:p>
          <w:p w14:paraId="3F9747F3" w14:textId="77777777" w:rsidR="00130A7C" w:rsidRPr="005F57BD" w:rsidRDefault="00130A7C" w:rsidP="00A42A0E">
            <w:pPr>
              <w:pStyle w:val="2"/>
              <w:spacing w:before="0" w:beforeAutospacing="0" w:after="0" w:afterAutospacing="0"/>
              <w:outlineLvl w:val="1"/>
              <w:rPr>
                <w:rFonts w:ascii="Verdana" w:hAnsi="Verdana"/>
                <w:b w:val="0"/>
                <w:sz w:val="22"/>
                <w:szCs w:val="22"/>
              </w:rPr>
            </w:pPr>
            <w:r w:rsidRPr="005F57BD">
              <w:rPr>
                <w:rFonts w:ascii="Verdana" w:hAnsi="Verdana"/>
                <w:b w:val="0"/>
                <w:sz w:val="22"/>
                <w:szCs w:val="22"/>
              </w:rPr>
              <w:t xml:space="preserve">Зал </w:t>
            </w:r>
            <w:proofErr w:type="spellStart"/>
            <w:r w:rsidRPr="005F57BD">
              <w:rPr>
                <w:rFonts w:ascii="Verdana" w:hAnsi="Verdana"/>
                <w:b w:val="0"/>
                <w:sz w:val="22"/>
                <w:szCs w:val="22"/>
              </w:rPr>
              <w:t>Diamond</w:t>
            </w:r>
            <w:proofErr w:type="spellEnd"/>
          </w:p>
        </w:tc>
        <w:tc>
          <w:tcPr>
            <w:tcW w:w="8422" w:type="dxa"/>
          </w:tcPr>
          <w:p w14:paraId="29B01470" w14:textId="77777777" w:rsidR="00130A7C" w:rsidRPr="005F57BD" w:rsidRDefault="00130A7C" w:rsidP="00A42A0E">
            <w:pPr>
              <w:spacing w:after="120"/>
              <w:rPr>
                <w:rFonts w:ascii="Verdana" w:hAnsi="Verdana" w:cs="Times New Roman"/>
                <w:b/>
                <w:bCs/>
              </w:rPr>
            </w:pPr>
            <w:r w:rsidRPr="005F57BD">
              <w:rPr>
                <w:rFonts w:ascii="Verdana" w:hAnsi="Verdana" w:cs="Times New Roman"/>
                <w:b/>
                <w:bCs/>
              </w:rPr>
              <w:t>Сессия «Рынки труда и экономический рост в странах Центральной Азии: вызовы и перспективы развития»</w:t>
            </w:r>
          </w:p>
          <w:p w14:paraId="630CDA63" w14:textId="77777777" w:rsidR="00130A7C" w:rsidRPr="005F57BD" w:rsidRDefault="00130A7C" w:rsidP="00A42A0E">
            <w:pPr>
              <w:spacing w:after="120"/>
              <w:rPr>
                <w:rFonts w:ascii="Verdana" w:hAnsi="Verdana" w:cs="Times New Roman"/>
              </w:rPr>
            </w:pPr>
            <w:r w:rsidRPr="005F57BD">
              <w:rPr>
                <w:rFonts w:ascii="Verdana" w:hAnsi="Verdana" w:cs="Times New Roman"/>
              </w:rPr>
              <w:t>Рынки труда Центральной Азии – одна из ключевых зон внимания для обеспечения устойчивого развития региона в свете формирования ряда системных вызовов. К 2040 году демографический прогноз предсказывает значительное увеличение предложения труда, тогда как внутренний спрос на рабочую силу пока ограничен, а возможности внешней трудовой миграции сокращаются.</w:t>
            </w:r>
          </w:p>
          <w:p w14:paraId="7F22EFA9" w14:textId="77777777" w:rsidR="00130A7C" w:rsidRPr="005F57BD" w:rsidRDefault="00130A7C" w:rsidP="00A42A0E">
            <w:pPr>
              <w:spacing w:after="120"/>
              <w:rPr>
                <w:rFonts w:ascii="Verdana" w:hAnsi="Verdana" w:cs="Times New Roman"/>
              </w:rPr>
            </w:pPr>
            <w:r w:rsidRPr="005F57BD">
              <w:rPr>
                <w:rFonts w:ascii="Verdana" w:hAnsi="Verdana" w:cs="Times New Roman"/>
              </w:rPr>
              <w:lastRenderedPageBreak/>
              <w:t xml:space="preserve">Евразийский фонд стабилизации и развития (ЕФСР) представляет флагманское исследование, построенное на комплексном анализе макро- и </w:t>
            </w:r>
            <w:proofErr w:type="spellStart"/>
            <w:r w:rsidRPr="005F57BD">
              <w:rPr>
                <w:rFonts w:ascii="Verdana" w:hAnsi="Verdana" w:cs="Times New Roman"/>
              </w:rPr>
              <w:t>микроданных</w:t>
            </w:r>
            <w:proofErr w:type="spellEnd"/>
            <w:r w:rsidRPr="005F57BD">
              <w:rPr>
                <w:rFonts w:ascii="Verdana" w:hAnsi="Verdana" w:cs="Times New Roman"/>
              </w:rPr>
              <w:t xml:space="preserve"> по Казахстану, Кыргызстану и Таджикистану.</w:t>
            </w:r>
          </w:p>
          <w:p w14:paraId="7A513594" w14:textId="77777777" w:rsidR="00130A7C" w:rsidRPr="005F57BD" w:rsidRDefault="00130A7C" w:rsidP="00A42A0E">
            <w:pPr>
              <w:spacing w:after="120"/>
              <w:rPr>
                <w:rFonts w:ascii="Verdana" w:hAnsi="Verdana" w:cs="Times New Roman"/>
              </w:rPr>
            </w:pPr>
            <w:r w:rsidRPr="005F57BD">
              <w:rPr>
                <w:rFonts w:ascii="Verdana" w:hAnsi="Verdana" w:cs="Times New Roman"/>
              </w:rPr>
              <w:t>Реализация потенциала человеческого капитала требует углубленного понимания взаимосвязи между демографией, экономическим ростом и функционированием рынков труда.</w:t>
            </w:r>
          </w:p>
          <w:p w14:paraId="18817377" w14:textId="77777777" w:rsidR="00130A7C" w:rsidRPr="005F57BD" w:rsidRDefault="00130A7C" w:rsidP="00A42A0E">
            <w:pPr>
              <w:snapToGrid w:val="0"/>
              <w:spacing w:before="120"/>
              <w:rPr>
                <w:rFonts w:ascii="Verdana" w:hAnsi="Verdana"/>
                <w:b/>
                <w:bCs/>
                <w:color w:val="000000"/>
              </w:rPr>
            </w:pPr>
            <w:r w:rsidRPr="005F57BD">
              <w:rPr>
                <w:rFonts w:ascii="Verdana" w:hAnsi="Verdana"/>
                <w:b/>
                <w:bCs/>
                <w:color w:val="000000"/>
              </w:rPr>
              <w:t>Вопросы для обсуждения:</w:t>
            </w:r>
          </w:p>
          <w:p w14:paraId="39376A15" w14:textId="77777777" w:rsidR="00130A7C" w:rsidRPr="005F57BD" w:rsidRDefault="00130A7C" w:rsidP="00A42A0E">
            <w:pPr>
              <w:pStyle w:val="a9"/>
              <w:numPr>
                <w:ilvl w:val="0"/>
                <w:numId w:val="34"/>
              </w:numPr>
              <w:snapToGrid w:val="0"/>
              <w:ind w:left="652"/>
              <w:rPr>
                <w:rFonts w:ascii="Verdana" w:hAnsi="Verdana"/>
                <w:color w:val="000000"/>
              </w:rPr>
            </w:pPr>
            <w:r w:rsidRPr="005F57BD">
              <w:rPr>
                <w:rFonts w:ascii="Verdana" w:hAnsi="Verdana"/>
                <w:color w:val="000000"/>
              </w:rPr>
              <w:t>Какие демографические тренды определяют траектории развития рынков труда в регионе?</w:t>
            </w:r>
          </w:p>
          <w:p w14:paraId="1DED76E8" w14:textId="77777777" w:rsidR="00130A7C" w:rsidRPr="005F57BD" w:rsidRDefault="00130A7C" w:rsidP="00A42A0E">
            <w:pPr>
              <w:pStyle w:val="a9"/>
              <w:numPr>
                <w:ilvl w:val="0"/>
                <w:numId w:val="34"/>
              </w:numPr>
              <w:snapToGrid w:val="0"/>
              <w:ind w:left="652"/>
              <w:rPr>
                <w:rFonts w:ascii="Verdana" w:hAnsi="Verdana"/>
                <w:color w:val="000000"/>
              </w:rPr>
            </w:pPr>
            <w:r w:rsidRPr="005F57BD">
              <w:rPr>
                <w:rFonts w:ascii="Verdana" w:hAnsi="Verdana"/>
                <w:color w:val="000000"/>
              </w:rPr>
              <w:t xml:space="preserve">Какие структурные сдвиги происходят на рынке труда и как они связаны с экономическим ростом? </w:t>
            </w:r>
          </w:p>
          <w:p w14:paraId="39F75C80" w14:textId="77777777" w:rsidR="00130A7C" w:rsidRPr="005F57BD" w:rsidRDefault="00130A7C" w:rsidP="00A42A0E">
            <w:pPr>
              <w:pStyle w:val="a9"/>
              <w:numPr>
                <w:ilvl w:val="0"/>
                <w:numId w:val="34"/>
              </w:numPr>
              <w:snapToGrid w:val="0"/>
              <w:spacing w:after="120"/>
              <w:ind w:left="646" w:hanging="357"/>
              <w:rPr>
                <w:rFonts w:ascii="Verdana" w:hAnsi="Verdana"/>
                <w:color w:val="000000"/>
              </w:rPr>
            </w:pPr>
            <w:r w:rsidRPr="005F57BD">
              <w:rPr>
                <w:rFonts w:ascii="Verdana" w:hAnsi="Verdana"/>
                <w:color w:val="000000"/>
              </w:rPr>
              <w:t xml:space="preserve">Является ли модель «низкая безработица + высокая неформальность» устойчивым компромиссом для социальной стабильности? </w:t>
            </w:r>
          </w:p>
          <w:p w14:paraId="61A47982" w14:textId="77777777" w:rsidR="00130A7C" w:rsidRPr="005F57BD" w:rsidRDefault="00130A7C" w:rsidP="00A42A0E">
            <w:pPr>
              <w:rPr>
                <w:rFonts w:ascii="Verdana" w:hAnsi="Verdana" w:cs="Times New Roman"/>
                <w:b/>
                <w:bCs/>
              </w:rPr>
            </w:pPr>
            <w:r w:rsidRPr="005F57BD">
              <w:rPr>
                <w:rFonts w:ascii="Verdana" w:hAnsi="Verdana" w:cs="Times New Roman"/>
                <w:b/>
                <w:bCs/>
              </w:rPr>
              <w:t>Спикеры:</w:t>
            </w:r>
          </w:p>
          <w:p w14:paraId="7DD6565A" w14:textId="77777777" w:rsidR="00130A7C" w:rsidRPr="005F57BD" w:rsidRDefault="00130A7C" w:rsidP="00A42A0E">
            <w:pPr>
              <w:pStyle w:val="a9"/>
              <w:numPr>
                <w:ilvl w:val="0"/>
                <w:numId w:val="3"/>
              </w:numPr>
              <w:tabs>
                <w:tab w:val="left" w:pos="851"/>
              </w:tabs>
              <w:snapToGrid w:val="0"/>
              <w:jc w:val="both"/>
              <w:rPr>
                <w:rFonts w:ascii="Verdana" w:hAnsi="Verdana"/>
                <w:b/>
                <w:bCs/>
              </w:rPr>
            </w:pPr>
            <w:r w:rsidRPr="005F57BD">
              <w:rPr>
                <w:rFonts w:ascii="Verdana" w:hAnsi="Verdana" w:cs="Times New Roman"/>
                <w:b/>
                <w:bCs/>
              </w:rPr>
              <w:t>Тар</w:t>
            </w:r>
            <w:r w:rsidRPr="005F57BD">
              <w:rPr>
                <w:rFonts w:ascii="Verdana" w:hAnsi="Verdana"/>
                <w:b/>
                <w:bCs/>
              </w:rPr>
              <w:t xml:space="preserve">ас </w:t>
            </w:r>
            <w:proofErr w:type="spellStart"/>
            <w:r w:rsidRPr="005F57BD">
              <w:rPr>
                <w:rFonts w:ascii="Verdana" w:hAnsi="Verdana"/>
                <w:b/>
                <w:bCs/>
              </w:rPr>
              <w:t>Цукарев</w:t>
            </w:r>
            <w:proofErr w:type="spellEnd"/>
            <w:r w:rsidRPr="005F57BD">
              <w:rPr>
                <w:rFonts w:ascii="Verdana" w:hAnsi="Verdana"/>
                <w:bCs/>
              </w:rPr>
              <w:t xml:space="preserve">, директор Департамента по аналитической работе, </w:t>
            </w:r>
            <w:r w:rsidRPr="005F57BD">
              <w:rPr>
                <w:rFonts w:ascii="Verdana" w:hAnsi="Verdana"/>
                <w:bCs/>
                <w:lang w:val="ru-RU"/>
              </w:rPr>
              <w:t>ЕФСР</w:t>
            </w:r>
          </w:p>
          <w:p w14:paraId="22BBAAA4" w14:textId="77777777" w:rsidR="00130A7C" w:rsidRPr="005F57BD" w:rsidRDefault="00130A7C" w:rsidP="00A42A0E">
            <w:pPr>
              <w:pStyle w:val="a9"/>
              <w:numPr>
                <w:ilvl w:val="0"/>
                <w:numId w:val="3"/>
              </w:numPr>
              <w:tabs>
                <w:tab w:val="left" w:pos="851"/>
              </w:tabs>
              <w:snapToGrid w:val="0"/>
              <w:jc w:val="both"/>
              <w:rPr>
                <w:rFonts w:ascii="Verdana" w:hAnsi="Verdana"/>
                <w:bCs/>
              </w:rPr>
            </w:pPr>
            <w:r w:rsidRPr="005F57BD">
              <w:rPr>
                <w:rFonts w:ascii="Verdana" w:hAnsi="Verdana"/>
                <w:b/>
                <w:bCs/>
              </w:rPr>
              <w:t xml:space="preserve">Марина </w:t>
            </w:r>
            <w:proofErr w:type="spellStart"/>
            <w:r w:rsidRPr="005F57BD">
              <w:rPr>
                <w:rFonts w:ascii="Verdana" w:hAnsi="Verdana"/>
                <w:b/>
                <w:bCs/>
              </w:rPr>
              <w:t>Гричик</w:t>
            </w:r>
            <w:proofErr w:type="spellEnd"/>
            <w:r w:rsidRPr="005F57BD">
              <w:rPr>
                <w:rFonts w:ascii="Verdana" w:hAnsi="Verdana"/>
                <w:bCs/>
              </w:rPr>
              <w:t xml:space="preserve">, начальник отдела макроэкономического прогнозирования и исследований Департамента по аналитической работе, </w:t>
            </w:r>
            <w:r w:rsidRPr="005F57BD">
              <w:rPr>
                <w:rFonts w:ascii="Verdana" w:hAnsi="Verdana"/>
                <w:bCs/>
                <w:lang w:val="ru-RU"/>
              </w:rPr>
              <w:t>ЕФСР</w:t>
            </w:r>
          </w:p>
          <w:p w14:paraId="2A2616EE" w14:textId="4E652BC9" w:rsidR="00130A7C" w:rsidRPr="005F57BD" w:rsidRDefault="00130A7C" w:rsidP="00130A7C">
            <w:pPr>
              <w:pStyle w:val="a9"/>
              <w:numPr>
                <w:ilvl w:val="0"/>
                <w:numId w:val="3"/>
              </w:numPr>
              <w:tabs>
                <w:tab w:val="left" w:pos="851"/>
              </w:tabs>
              <w:snapToGrid w:val="0"/>
              <w:spacing w:after="0"/>
              <w:jc w:val="both"/>
              <w:rPr>
                <w:rFonts w:ascii="Verdana" w:eastAsia="Times New Roman" w:hAnsi="Verdana"/>
                <w:color w:val="000000"/>
              </w:rPr>
            </w:pPr>
            <w:r w:rsidRPr="005F57BD">
              <w:rPr>
                <w:rFonts w:ascii="Verdana" w:hAnsi="Verdana"/>
                <w:b/>
                <w:bCs/>
              </w:rPr>
              <w:t>Владимир Козлов</w:t>
            </w:r>
            <w:r w:rsidRPr="005F57BD">
              <w:rPr>
                <w:rFonts w:ascii="Verdana" w:hAnsi="Verdana"/>
                <w:bCs/>
              </w:rPr>
              <w:t>, профессор Университета Назарбаева в Астане, к.</w:t>
            </w:r>
            <w:r>
              <w:rPr>
                <w:rFonts w:ascii="Verdana" w:hAnsi="Verdana"/>
                <w:bCs/>
                <w:lang w:val="ru-RU"/>
              </w:rPr>
              <w:t xml:space="preserve"> </w:t>
            </w:r>
            <w:r w:rsidRPr="005F57BD">
              <w:rPr>
                <w:rFonts w:ascii="Verdana" w:hAnsi="Verdana"/>
                <w:bCs/>
              </w:rPr>
              <w:t>э.</w:t>
            </w:r>
            <w:r>
              <w:rPr>
                <w:rFonts w:ascii="Verdana" w:hAnsi="Verdana"/>
                <w:bCs/>
                <w:lang w:val="ru-RU"/>
              </w:rPr>
              <w:t xml:space="preserve"> </w:t>
            </w:r>
            <w:r w:rsidRPr="005F57BD">
              <w:rPr>
                <w:rFonts w:ascii="Verdana" w:hAnsi="Verdana"/>
                <w:bCs/>
              </w:rPr>
              <w:t>н.</w:t>
            </w:r>
          </w:p>
        </w:tc>
      </w:tr>
      <w:tr w:rsidR="00BA6937" w14:paraId="6271DB78" w14:textId="77777777" w:rsidTr="004A66DF">
        <w:tc>
          <w:tcPr>
            <w:tcW w:w="2220" w:type="dxa"/>
            <w:shd w:val="clear" w:color="auto" w:fill="auto"/>
          </w:tcPr>
          <w:p w14:paraId="5E3E985B" w14:textId="20C02966" w:rsidR="00B8316F" w:rsidRPr="005F57BD" w:rsidRDefault="00490F6B" w:rsidP="00B8316F">
            <w:pPr>
              <w:snapToGrid w:val="0"/>
              <w:spacing w:before="120"/>
              <w:jc w:val="left"/>
              <w:rPr>
                <w:rFonts w:ascii="Verdana" w:hAnsi="Verdana"/>
                <w:b/>
              </w:rPr>
            </w:pPr>
            <w:r w:rsidRPr="005F57BD">
              <w:rPr>
                <w:rFonts w:ascii="Verdana" w:hAnsi="Verdana"/>
                <w:b/>
              </w:rPr>
              <w:lastRenderedPageBreak/>
              <w:t>1</w:t>
            </w:r>
            <w:r w:rsidR="00E446E9" w:rsidRPr="005F57BD">
              <w:rPr>
                <w:rFonts w:ascii="Verdana" w:hAnsi="Verdana"/>
                <w:b/>
              </w:rPr>
              <w:t>2</w:t>
            </w:r>
            <w:r w:rsidRPr="005F57BD">
              <w:rPr>
                <w:rFonts w:ascii="Verdana" w:hAnsi="Verdana"/>
                <w:b/>
              </w:rPr>
              <w:t>:</w:t>
            </w:r>
            <w:r w:rsidR="00E446E9" w:rsidRPr="005F57BD">
              <w:rPr>
                <w:rFonts w:ascii="Verdana" w:hAnsi="Verdana"/>
                <w:b/>
              </w:rPr>
              <w:t>00</w:t>
            </w:r>
            <w:r w:rsidRPr="005F57BD">
              <w:rPr>
                <w:rFonts w:ascii="Verdana" w:hAnsi="Verdana"/>
                <w:b/>
              </w:rPr>
              <w:t xml:space="preserve"> – 1</w:t>
            </w:r>
            <w:r w:rsidR="00E446E9" w:rsidRPr="005F57BD">
              <w:rPr>
                <w:rFonts w:ascii="Verdana" w:hAnsi="Verdana"/>
                <w:b/>
              </w:rPr>
              <w:t>3</w:t>
            </w:r>
            <w:r w:rsidRPr="005F57BD">
              <w:rPr>
                <w:rFonts w:ascii="Verdana" w:hAnsi="Verdana"/>
                <w:b/>
              </w:rPr>
              <w:t>:</w:t>
            </w:r>
            <w:r w:rsidR="00E446E9" w:rsidRPr="005F57BD">
              <w:rPr>
                <w:rFonts w:ascii="Verdana" w:hAnsi="Verdana"/>
                <w:b/>
              </w:rPr>
              <w:t>30</w:t>
            </w:r>
          </w:p>
          <w:p w14:paraId="2267C5AF" w14:textId="28D2C401" w:rsidR="00B8316F" w:rsidRPr="005F57BD" w:rsidRDefault="00490F6B" w:rsidP="00B8316F">
            <w:pPr>
              <w:snapToGrid w:val="0"/>
              <w:spacing w:before="120"/>
              <w:jc w:val="left"/>
              <w:rPr>
                <w:rFonts w:ascii="Verdana" w:hAnsi="Verdana"/>
                <w:b/>
              </w:rPr>
            </w:pPr>
            <w:r w:rsidRPr="005F57BD">
              <w:rPr>
                <w:rFonts w:ascii="Verdana" w:hAnsi="Verdana"/>
              </w:rPr>
              <w:t xml:space="preserve">Зал </w:t>
            </w:r>
            <w:r w:rsidRPr="005F57BD">
              <w:rPr>
                <w:rFonts w:ascii="Verdana" w:hAnsi="Verdana"/>
                <w:lang w:val="en-US"/>
              </w:rPr>
              <w:t>Ballroom</w:t>
            </w:r>
          </w:p>
        </w:tc>
        <w:tc>
          <w:tcPr>
            <w:tcW w:w="8422" w:type="dxa"/>
            <w:shd w:val="clear" w:color="auto" w:fill="auto"/>
          </w:tcPr>
          <w:p w14:paraId="3E2980D3" w14:textId="65504E4A" w:rsidR="00B8316F" w:rsidRPr="005F57BD" w:rsidRDefault="00490F6B" w:rsidP="00B8316F">
            <w:pPr>
              <w:snapToGrid w:val="0"/>
              <w:spacing w:before="120"/>
              <w:rPr>
                <w:rFonts w:ascii="Verdana" w:hAnsi="Verdana"/>
                <w:b/>
              </w:rPr>
            </w:pPr>
            <w:r w:rsidRPr="005F57BD">
              <w:rPr>
                <w:rFonts w:ascii="Verdana" w:hAnsi="Verdana"/>
                <w:b/>
              </w:rPr>
              <w:t>Сессия «Государственно-частное партнерство: раскрывая инвестиционный потенциал будущего Евразии»</w:t>
            </w:r>
          </w:p>
          <w:p w14:paraId="593FEB27" w14:textId="77777777" w:rsidR="00B8316F" w:rsidRPr="005F57BD" w:rsidRDefault="00490F6B" w:rsidP="00B8316F">
            <w:pPr>
              <w:snapToGrid w:val="0"/>
              <w:spacing w:before="120"/>
              <w:rPr>
                <w:rFonts w:ascii="Verdana" w:hAnsi="Verdana"/>
                <w:color w:val="000000"/>
              </w:rPr>
            </w:pPr>
            <w:r w:rsidRPr="005F57BD">
              <w:rPr>
                <w:rFonts w:ascii="Verdana" w:hAnsi="Verdana"/>
                <w:color w:val="000000"/>
              </w:rPr>
              <w:t xml:space="preserve">ГЧП продолжает играть роль ключевого инструмента развития инфраструктуры в Евразии. В фокусе сессии — драйверы роста ГЧП-рынков Казахстана, России, Узбекистана и Кыргызстана, </w:t>
            </w:r>
            <w:proofErr w:type="spellStart"/>
            <w:r w:rsidRPr="005F57BD">
              <w:rPr>
                <w:rFonts w:ascii="Verdana" w:hAnsi="Verdana"/>
                <w:color w:val="000000"/>
              </w:rPr>
              <w:t>бенчмаркинг</w:t>
            </w:r>
            <w:proofErr w:type="spellEnd"/>
            <w:r w:rsidRPr="005F57BD">
              <w:rPr>
                <w:rFonts w:ascii="Verdana" w:hAnsi="Verdana"/>
                <w:color w:val="000000"/>
              </w:rPr>
              <w:t xml:space="preserve"> неудач и рецепты успеха подготовки пула качественных ГЧП-проектов для реализации конкурентных преимуществ и стратегических приоритетов стран при экспертной и финансовой поддержке ЕАБР.</w:t>
            </w:r>
          </w:p>
          <w:p w14:paraId="042D2278" w14:textId="77777777" w:rsidR="00B8316F" w:rsidRPr="005F57BD" w:rsidRDefault="00490F6B" w:rsidP="00B8316F">
            <w:pPr>
              <w:snapToGrid w:val="0"/>
              <w:spacing w:before="120"/>
              <w:rPr>
                <w:rFonts w:ascii="Verdana" w:eastAsiaTheme="minorHAnsi" w:hAnsi="Verdana"/>
                <w:b/>
                <w:lang w:eastAsia="en-US"/>
              </w:rPr>
            </w:pPr>
            <w:r w:rsidRPr="005F57BD">
              <w:rPr>
                <w:rFonts w:ascii="Verdana" w:eastAsiaTheme="minorHAnsi" w:hAnsi="Verdana"/>
                <w:b/>
                <w:lang w:eastAsia="en-US"/>
              </w:rPr>
              <w:t>Вопросы для обсуждения:</w:t>
            </w:r>
          </w:p>
          <w:p w14:paraId="52900D44" w14:textId="77777777" w:rsidR="00B8316F" w:rsidRPr="005F57BD" w:rsidRDefault="00490F6B" w:rsidP="00B8316F">
            <w:pPr>
              <w:numPr>
                <w:ilvl w:val="0"/>
                <w:numId w:val="2"/>
              </w:numPr>
              <w:snapToGrid w:val="0"/>
              <w:ind w:left="655"/>
              <w:rPr>
                <w:rFonts w:ascii="Verdana" w:eastAsiaTheme="minorHAnsi" w:hAnsi="Verdana"/>
                <w:lang w:val="ru" w:eastAsia="en-US"/>
              </w:rPr>
            </w:pPr>
            <w:r w:rsidRPr="005F57BD">
              <w:rPr>
                <w:rFonts w:ascii="Verdana" w:eastAsiaTheme="minorHAnsi" w:hAnsi="Verdana"/>
                <w:lang w:val="ru" w:eastAsia="en-US"/>
              </w:rPr>
              <w:t xml:space="preserve">Обзор ГЧП-рынков стран – участниц ЕАБР: </w:t>
            </w:r>
          </w:p>
          <w:p w14:paraId="7B59C1F7" w14:textId="77777777" w:rsidR="00B8316F" w:rsidRPr="005F57BD" w:rsidRDefault="00490F6B" w:rsidP="00B8316F">
            <w:pPr>
              <w:numPr>
                <w:ilvl w:val="1"/>
                <w:numId w:val="2"/>
              </w:numPr>
              <w:snapToGrid w:val="0"/>
              <w:ind w:left="1080"/>
              <w:rPr>
                <w:rFonts w:ascii="Verdana" w:eastAsiaTheme="minorHAnsi" w:hAnsi="Verdana"/>
                <w:lang w:val="ru" w:eastAsia="en-US"/>
              </w:rPr>
            </w:pPr>
            <w:r w:rsidRPr="005F57BD">
              <w:rPr>
                <w:rFonts w:ascii="Verdana" w:eastAsiaTheme="minorHAnsi" w:hAnsi="Verdana"/>
                <w:lang w:val="ru" w:eastAsia="en-US"/>
              </w:rPr>
              <w:t xml:space="preserve">Что тормозит, а что движет проекты ГЧП в странах ЕАБР? </w:t>
            </w:r>
          </w:p>
          <w:p w14:paraId="3D731FE2" w14:textId="77777777" w:rsidR="00B8316F" w:rsidRPr="005F57BD" w:rsidRDefault="00490F6B" w:rsidP="00B8316F">
            <w:pPr>
              <w:numPr>
                <w:ilvl w:val="1"/>
                <w:numId w:val="2"/>
              </w:numPr>
              <w:snapToGrid w:val="0"/>
              <w:ind w:left="1080"/>
              <w:rPr>
                <w:rFonts w:ascii="Verdana" w:eastAsiaTheme="minorHAnsi" w:hAnsi="Verdana"/>
                <w:lang w:val="ru" w:eastAsia="en-US"/>
              </w:rPr>
            </w:pPr>
            <w:r w:rsidRPr="005F57BD">
              <w:rPr>
                <w:rFonts w:ascii="Verdana" w:eastAsiaTheme="minorHAnsi" w:hAnsi="Verdana"/>
                <w:lang w:val="ru" w:eastAsia="en-US"/>
              </w:rPr>
              <w:t>ГЧП-</w:t>
            </w:r>
            <w:proofErr w:type="spellStart"/>
            <w:r w:rsidRPr="005F57BD">
              <w:rPr>
                <w:rFonts w:ascii="Verdana" w:eastAsiaTheme="minorHAnsi" w:hAnsi="Verdana"/>
                <w:lang w:val="ru" w:eastAsia="en-US"/>
              </w:rPr>
              <w:t>регуляторика</w:t>
            </w:r>
            <w:proofErr w:type="spellEnd"/>
            <w:r w:rsidRPr="005F57BD">
              <w:rPr>
                <w:rFonts w:ascii="Verdana" w:eastAsiaTheme="minorHAnsi" w:hAnsi="Verdana"/>
                <w:lang w:val="ru" w:eastAsia="en-US"/>
              </w:rPr>
              <w:t xml:space="preserve"> и ГЧП-институты: что работает, что нет и почему?</w:t>
            </w:r>
          </w:p>
          <w:p w14:paraId="049B0463" w14:textId="77777777" w:rsidR="00B8316F" w:rsidRPr="005F57BD" w:rsidRDefault="00490F6B" w:rsidP="00B8316F">
            <w:pPr>
              <w:numPr>
                <w:ilvl w:val="1"/>
                <w:numId w:val="2"/>
              </w:numPr>
              <w:snapToGrid w:val="0"/>
              <w:ind w:left="1080"/>
              <w:rPr>
                <w:rFonts w:ascii="Verdana" w:eastAsiaTheme="minorHAnsi" w:hAnsi="Verdana"/>
                <w:lang w:val="ru" w:eastAsia="en-US"/>
              </w:rPr>
            </w:pPr>
            <w:r w:rsidRPr="005F57BD">
              <w:rPr>
                <w:rFonts w:ascii="Verdana" w:eastAsiaTheme="minorHAnsi" w:hAnsi="Verdana"/>
                <w:lang w:val="ru" w:eastAsia="en-US"/>
              </w:rPr>
              <w:t>Какие ГЧП-механизмы и практики страны-участницы могут перенять друг у друга? Какова в этом роль ЕАБР?</w:t>
            </w:r>
          </w:p>
          <w:p w14:paraId="4A03F0ED" w14:textId="77777777" w:rsidR="00B8316F" w:rsidRPr="005F57BD" w:rsidRDefault="00490F6B" w:rsidP="00B8316F">
            <w:pPr>
              <w:numPr>
                <w:ilvl w:val="0"/>
                <w:numId w:val="2"/>
              </w:numPr>
              <w:snapToGrid w:val="0"/>
              <w:ind w:left="655"/>
              <w:rPr>
                <w:rFonts w:ascii="Verdana" w:eastAsiaTheme="minorHAnsi" w:hAnsi="Verdana"/>
                <w:lang w:val="ru" w:eastAsia="en-US"/>
              </w:rPr>
            </w:pPr>
            <w:proofErr w:type="spellStart"/>
            <w:r w:rsidRPr="005F57BD">
              <w:rPr>
                <w:rFonts w:ascii="Verdana" w:eastAsiaTheme="minorHAnsi" w:hAnsi="Verdana"/>
                <w:lang w:val="ru" w:eastAsia="en-US"/>
              </w:rPr>
              <w:t>Upstream</w:t>
            </w:r>
            <w:proofErr w:type="spellEnd"/>
            <w:r w:rsidRPr="005F57BD">
              <w:rPr>
                <w:rFonts w:ascii="Verdana" w:eastAsiaTheme="minorHAnsi" w:hAnsi="Verdana"/>
                <w:lang w:val="ru" w:eastAsia="en-US"/>
              </w:rPr>
              <w:t>-подготовка проектов ГЧП:</w:t>
            </w:r>
          </w:p>
          <w:p w14:paraId="143E9F53" w14:textId="77777777" w:rsidR="00B8316F" w:rsidRPr="005F57BD" w:rsidRDefault="00490F6B" w:rsidP="00B8316F">
            <w:pPr>
              <w:numPr>
                <w:ilvl w:val="1"/>
                <w:numId w:val="2"/>
              </w:numPr>
              <w:snapToGrid w:val="0"/>
              <w:ind w:left="1080"/>
              <w:rPr>
                <w:rFonts w:ascii="Verdana" w:eastAsiaTheme="minorHAnsi" w:hAnsi="Verdana"/>
                <w:lang w:val="ru" w:eastAsia="en-US"/>
              </w:rPr>
            </w:pPr>
            <w:r w:rsidRPr="005F57BD">
              <w:rPr>
                <w:rFonts w:ascii="Verdana" w:eastAsiaTheme="minorHAnsi" w:hAnsi="Verdana"/>
                <w:lang w:val="ru" w:eastAsia="en-US"/>
              </w:rPr>
              <w:t xml:space="preserve">Акцент на действиях, которые создают фундамент для успешных проектов ГЧП. </w:t>
            </w:r>
          </w:p>
          <w:p w14:paraId="118989DC" w14:textId="4172E3DB" w:rsidR="00B8316F" w:rsidRPr="005F57BD" w:rsidRDefault="00490F6B" w:rsidP="00B8316F">
            <w:pPr>
              <w:numPr>
                <w:ilvl w:val="1"/>
                <w:numId w:val="2"/>
              </w:numPr>
              <w:snapToGrid w:val="0"/>
              <w:ind w:left="1080"/>
              <w:rPr>
                <w:rFonts w:ascii="Verdana" w:eastAsiaTheme="minorHAnsi" w:hAnsi="Verdana"/>
                <w:lang w:val="ru" w:eastAsia="en-US"/>
              </w:rPr>
            </w:pPr>
            <w:r w:rsidRPr="005F57BD">
              <w:rPr>
                <w:rFonts w:ascii="Verdana" w:eastAsiaTheme="minorHAnsi" w:hAnsi="Verdana"/>
                <w:lang w:val="ru" w:eastAsia="en-US"/>
              </w:rPr>
              <w:t>Потрачено не зря: эффекты технического содействия ЕАБР развитию зрелости ГЧП-среды и рынков в Армении, Казахстане, Кыргызстане, Таджикистане.</w:t>
            </w:r>
          </w:p>
          <w:p w14:paraId="647A8141" w14:textId="77777777" w:rsidR="00B8316F" w:rsidRPr="005F57BD" w:rsidRDefault="00490F6B" w:rsidP="00A33D83">
            <w:pPr>
              <w:tabs>
                <w:tab w:val="left" w:pos="851"/>
              </w:tabs>
              <w:snapToGrid w:val="0"/>
              <w:spacing w:before="120"/>
              <w:rPr>
                <w:rFonts w:ascii="Verdana" w:eastAsiaTheme="minorHAnsi" w:hAnsi="Verdana"/>
                <w:b/>
                <w:lang w:eastAsia="en-US"/>
              </w:rPr>
            </w:pPr>
            <w:r w:rsidRPr="005F57BD">
              <w:rPr>
                <w:rFonts w:ascii="Verdana" w:eastAsiaTheme="minorHAnsi" w:hAnsi="Verdana"/>
                <w:b/>
                <w:lang w:eastAsia="en-US"/>
              </w:rPr>
              <w:t xml:space="preserve">Модератор: </w:t>
            </w:r>
          </w:p>
          <w:p w14:paraId="4ABD8DA1" w14:textId="43430D71" w:rsidR="00B8316F" w:rsidRPr="005F57BD" w:rsidRDefault="00490F6B" w:rsidP="00BC2C1D">
            <w:pPr>
              <w:pStyle w:val="a9"/>
              <w:numPr>
                <w:ilvl w:val="0"/>
                <w:numId w:val="3"/>
              </w:numPr>
              <w:tabs>
                <w:tab w:val="left" w:pos="851"/>
              </w:tabs>
              <w:snapToGrid w:val="0"/>
              <w:spacing w:after="0" w:line="240" w:lineRule="auto"/>
              <w:jc w:val="both"/>
              <w:rPr>
                <w:rFonts w:ascii="Verdana" w:hAnsi="Verdana"/>
              </w:rPr>
            </w:pPr>
            <w:r w:rsidRPr="005F57BD">
              <w:rPr>
                <w:rFonts w:ascii="Verdana" w:hAnsi="Verdana"/>
                <w:b/>
                <w:lang w:val="ru-RU"/>
              </w:rPr>
              <w:t>Светлана Маслова</w:t>
            </w:r>
            <w:r w:rsidRPr="005F57BD">
              <w:rPr>
                <w:rFonts w:ascii="Verdana" w:hAnsi="Verdana"/>
                <w:lang w:val="ru-RU"/>
              </w:rPr>
              <w:t>, Директор по проектам ГЧП ЕАБР</w:t>
            </w:r>
          </w:p>
          <w:p w14:paraId="73888EF9" w14:textId="77777777" w:rsidR="00A33D83" w:rsidRDefault="00A33D83" w:rsidP="00DD7214">
            <w:pPr>
              <w:tabs>
                <w:tab w:val="left" w:pos="851"/>
              </w:tabs>
              <w:snapToGrid w:val="0"/>
              <w:rPr>
                <w:rFonts w:ascii="Verdana" w:eastAsiaTheme="minorHAnsi" w:hAnsi="Verdana"/>
                <w:b/>
                <w:lang w:eastAsia="en-US"/>
              </w:rPr>
            </w:pPr>
          </w:p>
          <w:p w14:paraId="64EF2C5B" w14:textId="45CD642B" w:rsidR="00B8316F" w:rsidRPr="005F57BD" w:rsidRDefault="00490F6B" w:rsidP="00DD7214">
            <w:pPr>
              <w:tabs>
                <w:tab w:val="left" w:pos="851"/>
              </w:tabs>
              <w:snapToGrid w:val="0"/>
              <w:rPr>
                <w:rFonts w:ascii="Verdana" w:eastAsiaTheme="minorHAnsi" w:hAnsi="Verdana"/>
                <w:b/>
                <w:lang w:eastAsia="en-US"/>
              </w:rPr>
            </w:pPr>
            <w:r w:rsidRPr="005F57BD">
              <w:rPr>
                <w:rFonts w:ascii="Verdana" w:eastAsiaTheme="minorHAnsi" w:hAnsi="Verdana"/>
                <w:b/>
                <w:lang w:eastAsia="en-US"/>
              </w:rPr>
              <w:lastRenderedPageBreak/>
              <w:t>Спикеры:</w:t>
            </w:r>
          </w:p>
          <w:p w14:paraId="74A63A53" w14:textId="75A6E912" w:rsidR="008A34A5" w:rsidRPr="005F57BD" w:rsidRDefault="00490F6B" w:rsidP="006E60CD">
            <w:pPr>
              <w:pStyle w:val="a9"/>
              <w:numPr>
                <w:ilvl w:val="0"/>
                <w:numId w:val="3"/>
              </w:numPr>
              <w:tabs>
                <w:tab w:val="left" w:pos="372"/>
              </w:tabs>
              <w:snapToGrid w:val="0"/>
              <w:jc w:val="both"/>
              <w:rPr>
                <w:rFonts w:ascii="Verdana" w:hAnsi="Verdana"/>
                <w:lang w:val="ru-RU"/>
              </w:rPr>
            </w:pPr>
            <w:proofErr w:type="spellStart"/>
            <w:r w:rsidRPr="005F57BD">
              <w:rPr>
                <w:rFonts w:ascii="Verdana" w:hAnsi="Verdana"/>
                <w:b/>
                <w:bCs/>
              </w:rPr>
              <w:t>Аваг</w:t>
            </w:r>
            <w:proofErr w:type="spellEnd"/>
            <w:r w:rsidRPr="005F57BD">
              <w:rPr>
                <w:rFonts w:ascii="Verdana" w:hAnsi="Verdana"/>
                <w:b/>
                <w:bCs/>
              </w:rPr>
              <w:t xml:space="preserve"> </w:t>
            </w:r>
            <w:proofErr w:type="spellStart"/>
            <w:r w:rsidRPr="005F57BD">
              <w:rPr>
                <w:rFonts w:ascii="Verdana" w:hAnsi="Verdana"/>
                <w:b/>
                <w:bCs/>
              </w:rPr>
              <w:t>Аванесян</w:t>
            </w:r>
            <w:proofErr w:type="spellEnd"/>
            <w:r w:rsidRPr="005F57BD">
              <w:rPr>
                <w:rFonts w:ascii="Verdana" w:hAnsi="Verdana"/>
                <w:lang w:val="ru-RU"/>
              </w:rPr>
              <w:t xml:space="preserve">, Заместитель </w:t>
            </w:r>
            <w:r w:rsidR="00EA796F">
              <w:rPr>
                <w:rFonts w:ascii="Verdana" w:hAnsi="Verdana"/>
                <w:vanish/>
                <w:lang w:val="ru-RU"/>
              </w:rPr>
              <w:t>Реао</w:t>
            </w:r>
            <w:r w:rsidR="00905942" w:rsidRPr="005F57BD">
              <w:rPr>
                <w:rFonts w:ascii="Verdana" w:hAnsi="Verdana"/>
                <w:lang w:val="ru-RU"/>
              </w:rPr>
              <w:t>М</w:t>
            </w:r>
            <w:r w:rsidRPr="005F57BD">
              <w:rPr>
                <w:rFonts w:ascii="Verdana" w:hAnsi="Verdana"/>
                <w:lang w:val="ru-RU"/>
              </w:rPr>
              <w:t>инистра финансов Республики Армения</w:t>
            </w:r>
          </w:p>
          <w:p w14:paraId="0A2FBDB3" w14:textId="5199CD4C" w:rsidR="00E446E9" w:rsidRPr="005F57BD" w:rsidRDefault="00490F6B" w:rsidP="006E60CD">
            <w:pPr>
              <w:pStyle w:val="a9"/>
              <w:numPr>
                <w:ilvl w:val="0"/>
                <w:numId w:val="3"/>
              </w:numPr>
              <w:tabs>
                <w:tab w:val="left" w:pos="372"/>
              </w:tabs>
              <w:snapToGrid w:val="0"/>
              <w:jc w:val="both"/>
              <w:rPr>
                <w:rFonts w:ascii="Verdana" w:hAnsi="Verdana"/>
                <w:lang w:val="ru-RU"/>
              </w:rPr>
            </w:pPr>
            <w:proofErr w:type="spellStart"/>
            <w:r w:rsidRPr="00AC242B">
              <w:rPr>
                <w:rFonts w:ascii="Verdana" w:hAnsi="Verdana" w:cs="Calibri"/>
                <w:b/>
                <w:bCs/>
              </w:rPr>
              <w:t>Азиз</w:t>
            </w:r>
            <w:proofErr w:type="spellEnd"/>
            <w:r w:rsidRPr="00AC242B">
              <w:rPr>
                <w:rFonts w:ascii="Verdana" w:hAnsi="Verdana" w:cs="Calibri"/>
                <w:b/>
                <w:bCs/>
              </w:rPr>
              <w:t xml:space="preserve"> Гафуров</w:t>
            </w:r>
            <w:r>
              <w:rPr>
                <w:rFonts w:ascii="Verdana" w:hAnsi="Verdana" w:cs="Calibri"/>
                <w:lang w:val="ru-RU"/>
              </w:rPr>
              <w:t>,</w:t>
            </w:r>
            <w:r w:rsidRPr="00C1190D">
              <w:rPr>
                <w:rFonts w:ascii="Verdana" w:hAnsi="Verdana" w:cs="Calibri"/>
              </w:rPr>
              <w:t xml:space="preserve"> </w:t>
            </w:r>
            <w:r w:rsidR="00A41B91">
              <w:rPr>
                <w:rFonts w:ascii="Verdana" w:hAnsi="Verdana" w:cs="Calibri"/>
                <w:lang w:val="ru-RU"/>
              </w:rPr>
              <w:t xml:space="preserve">Руководитель </w:t>
            </w:r>
            <w:proofErr w:type="spellStart"/>
            <w:r w:rsidRPr="00C1190D">
              <w:rPr>
                <w:rFonts w:ascii="Verdana" w:hAnsi="Verdana" w:cs="Calibri"/>
              </w:rPr>
              <w:t>Секретар</w:t>
            </w:r>
            <w:r w:rsidR="00A41B91">
              <w:rPr>
                <w:rFonts w:ascii="Verdana" w:hAnsi="Verdana" w:cs="Calibri"/>
                <w:lang w:val="ru-RU"/>
              </w:rPr>
              <w:t>иата</w:t>
            </w:r>
            <w:proofErr w:type="spellEnd"/>
            <w:r w:rsidRPr="00C1190D">
              <w:rPr>
                <w:rFonts w:ascii="Verdana" w:hAnsi="Verdana" w:cs="Calibri"/>
              </w:rPr>
              <w:t xml:space="preserve"> Совета иностранных инвесторов при Президенте Республики Узбекистан</w:t>
            </w:r>
          </w:p>
          <w:p w14:paraId="0EA06600" w14:textId="6B08DDDD" w:rsidR="00B8316F" w:rsidRPr="005F57BD" w:rsidRDefault="00490F6B" w:rsidP="006E60CD">
            <w:pPr>
              <w:pStyle w:val="a9"/>
              <w:numPr>
                <w:ilvl w:val="0"/>
                <w:numId w:val="3"/>
              </w:numPr>
              <w:tabs>
                <w:tab w:val="left" w:pos="372"/>
              </w:tabs>
              <w:snapToGrid w:val="0"/>
              <w:rPr>
                <w:rFonts w:ascii="Verdana" w:hAnsi="Verdana"/>
                <w:lang w:val="ru-RU"/>
              </w:rPr>
            </w:pPr>
            <w:r w:rsidRPr="005F57BD">
              <w:rPr>
                <w:rFonts w:ascii="Verdana" w:hAnsi="Verdana"/>
                <w:b/>
                <w:lang w:val="ru-RU"/>
              </w:rPr>
              <w:t xml:space="preserve">Айдос </w:t>
            </w:r>
            <w:proofErr w:type="spellStart"/>
            <w:r w:rsidRPr="005F57BD">
              <w:rPr>
                <w:rFonts w:ascii="Verdana" w:hAnsi="Verdana"/>
                <w:b/>
                <w:lang w:val="ru-RU"/>
              </w:rPr>
              <w:t>Кобетов</w:t>
            </w:r>
            <w:proofErr w:type="spellEnd"/>
            <w:r w:rsidRPr="005F57BD">
              <w:rPr>
                <w:rFonts w:ascii="Verdana" w:hAnsi="Verdana"/>
                <w:lang w:val="ru-RU"/>
              </w:rPr>
              <w:t xml:space="preserve">, Заместитель </w:t>
            </w:r>
            <w:r w:rsidR="00A33D83">
              <w:rPr>
                <w:rFonts w:ascii="Verdana" w:hAnsi="Verdana"/>
                <w:lang w:val="ru-RU"/>
              </w:rPr>
              <w:t>председателя Правления</w:t>
            </w:r>
            <w:r w:rsidR="00A33D83" w:rsidRPr="005F57BD">
              <w:rPr>
                <w:rFonts w:ascii="Verdana" w:hAnsi="Verdana"/>
                <w:lang w:val="ru-RU"/>
              </w:rPr>
              <w:t xml:space="preserve"> </w:t>
            </w:r>
            <w:r w:rsidRPr="005F57BD">
              <w:rPr>
                <w:rFonts w:ascii="Verdana" w:hAnsi="Verdana"/>
                <w:lang w:val="ru-RU"/>
              </w:rPr>
              <w:t>Казахстанского центра ГЧП</w:t>
            </w:r>
          </w:p>
          <w:p w14:paraId="220C86E9" w14:textId="77777777" w:rsidR="002E0667" w:rsidRPr="006E60CD" w:rsidRDefault="00490F6B" w:rsidP="006E60CD">
            <w:pPr>
              <w:pStyle w:val="a9"/>
              <w:numPr>
                <w:ilvl w:val="0"/>
                <w:numId w:val="3"/>
              </w:numPr>
              <w:tabs>
                <w:tab w:val="left" w:pos="372"/>
              </w:tabs>
              <w:snapToGrid w:val="0"/>
              <w:spacing w:after="0"/>
              <w:rPr>
                <w:rFonts w:ascii="Verdana" w:hAnsi="Verdana"/>
                <w:b/>
              </w:rPr>
            </w:pPr>
            <w:proofErr w:type="spellStart"/>
            <w:r w:rsidRPr="005F57BD">
              <w:rPr>
                <w:rFonts w:ascii="Verdana" w:hAnsi="Verdana"/>
                <w:b/>
                <w:lang w:val="ru-RU"/>
              </w:rPr>
              <w:t>Нурбек</w:t>
            </w:r>
            <w:proofErr w:type="spellEnd"/>
            <w:r w:rsidRPr="005F57BD">
              <w:rPr>
                <w:rFonts w:ascii="Verdana" w:hAnsi="Verdana"/>
                <w:b/>
                <w:lang w:val="ru-RU"/>
              </w:rPr>
              <w:t xml:space="preserve"> </w:t>
            </w:r>
            <w:proofErr w:type="spellStart"/>
            <w:r w:rsidRPr="005F57BD">
              <w:rPr>
                <w:rFonts w:ascii="Verdana" w:hAnsi="Verdana"/>
                <w:b/>
                <w:lang w:val="ru-RU"/>
              </w:rPr>
              <w:t>Анарбекин</w:t>
            </w:r>
            <w:proofErr w:type="spellEnd"/>
            <w:r w:rsidRPr="005F57BD">
              <w:rPr>
                <w:rFonts w:ascii="Verdana" w:hAnsi="Verdana"/>
                <w:lang w:val="ru-RU"/>
              </w:rPr>
              <w:t xml:space="preserve">, Директор Центра ГЧП при Национальном агентстве по инвестициям при Президенте </w:t>
            </w:r>
            <w:proofErr w:type="spellStart"/>
            <w:r w:rsidRPr="005F57BD">
              <w:rPr>
                <w:rFonts w:ascii="Verdana" w:hAnsi="Verdana"/>
                <w:lang w:val="ru-RU"/>
              </w:rPr>
              <w:t>Кыргызской</w:t>
            </w:r>
            <w:proofErr w:type="spellEnd"/>
            <w:r w:rsidRPr="005F57BD">
              <w:rPr>
                <w:rFonts w:ascii="Verdana" w:hAnsi="Verdana"/>
                <w:lang w:val="ru-RU"/>
              </w:rPr>
              <w:t xml:space="preserve"> Республики</w:t>
            </w:r>
          </w:p>
          <w:p w14:paraId="5155C4F5" w14:textId="38514D3A" w:rsidR="006E60CD" w:rsidRPr="005F57BD" w:rsidRDefault="006E60CD" w:rsidP="006E60CD">
            <w:pPr>
              <w:pStyle w:val="a9"/>
              <w:tabs>
                <w:tab w:val="left" w:pos="372"/>
              </w:tabs>
              <w:snapToGrid w:val="0"/>
              <w:spacing w:after="0"/>
              <w:rPr>
                <w:rFonts w:ascii="Verdana" w:hAnsi="Verdana"/>
                <w:b/>
              </w:rPr>
            </w:pPr>
          </w:p>
        </w:tc>
      </w:tr>
      <w:tr w:rsidR="00BA6937" w14:paraId="523FFC86" w14:textId="77777777" w:rsidTr="004A66DF">
        <w:tc>
          <w:tcPr>
            <w:tcW w:w="2220" w:type="dxa"/>
          </w:tcPr>
          <w:p w14:paraId="449C6135" w14:textId="1927BF80" w:rsidR="00B8316F" w:rsidRPr="005F57BD" w:rsidRDefault="00490F6B" w:rsidP="00B8316F">
            <w:pPr>
              <w:snapToGrid w:val="0"/>
              <w:spacing w:after="120"/>
              <w:jc w:val="left"/>
              <w:rPr>
                <w:rFonts w:ascii="Verdana" w:hAnsi="Verdana"/>
                <w:b/>
                <w:bCs/>
              </w:rPr>
            </w:pPr>
            <w:r w:rsidRPr="005F57BD">
              <w:rPr>
                <w:rFonts w:ascii="Verdana" w:hAnsi="Verdana"/>
                <w:b/>
                <w:bCs/>
              </w:rPr>
              <w:lastRenderedPageBreak/>
              <w:t>12:</w:t>
            </w:r>
            <w:r w:rsidR="00F90746" w:rsidRPr="005F57BD">
              <w:rPr>
                <w:rFonts w:ascii="Verdana" w:hAnsi="Verdana"/>
                <w:b/>
                <w:bCs/>
              </w:rPr>
              <w:t>15</w:t>
            </w:r>
            <w:r w:rsidRPr="005F57BD">
              <w:rPr>
                <w:rFonts w:ascii="Verdana" w:hAnsi="Verdana"/>
                <w:b/>
                <w:bCs/>
              </w:rPr>
              <w:t xml:space="preserve"> – 13:</w:t>
            </w:r>
            <w:r w:rsidR="006B4972" w:rsidRPr="005F57BD">
              <w:rPr>
                <w:rFonts w:ascii="Verdana" w:hAnsi="Verdana"/>
                <w:b/>
                <w:bCs/>
              </w:rPr>
              <w:t>3</w:t>
            </w:r>
            <w:r w:rsidRPr="005F57BD">
              <w:rPr>
                <w:rFonts w:ascii="Verdana" w:hAnsi="Verdana"/>
                <w:b/>
                <w:bCs/>
              </w:rPr>
              <w:t>0</w:t>
            </w:r>
          </w:p>
          <w:p w14:paraId="3E4A1043" w14:textId="77777777" w:rsidR="00B8316F" w:rsidRPr="005F57BD" w:rsidRDefault="00490F6B" w:rsidP="00B8316F">
            <w:pPr>
              <w:pStyle w:val="2"/>
              <w:spacing w:before="0" w:beforeAutospacing="0" w:after="0" w:afterAutospacing="0"/>
              <w:outlineLvl w:val="1"/>
              <w:rPr>
                <w:rFonts w:ascii="Verdana" w:hAnsi="Verdana"/>
                <w:b w:val="0"/>
                <w:sz w:val="22"/>
                <w:szCs w:val="22"/>
              </w:rPr>
            </w:pPr>
            <w:r w:rsidRPr="005F57BD">
              <w:rPr>
                <w:rFonts w:ascii="Verdana" w:hAnsi="Verdana"/>
                <w:b w:val="0"/>
                <w:sz w:val="22"/>
                <w:szCs w:val="22"/>
              </w:rPr>
              <w:t xml:space="preserve">Зал </w:t>
            </w:r>
            <w:proofErr w:type="spellStart"/>
            <w:r w:rsidRPr="005F57BD">
              <w:rPr>
                <w:rFonts w:ascii="Verdana" w:hAnsi="Verdana"/>
                <w:b w:val="0"/>
                <w:sz w:val="22"/>
                <w:szCs w:val="22"/>
              </w:rPr>
              <w:t>Diamond</w:t>
            </w:r>
            <w:proofErr w:type="spellEnd"/>
          </w:p>
        </w:tc>
        <w:tc>
          <w:tcPr>
            <w:tcW w:w="8422" w:type="dxa"/>
          </w:tcPr>
          <w:p w14:paraId="7680907B" w14:textId="77777777" w:rsidR="00482816" w:rsidRPr="005F57BD" w:rsidRDefault="00490F6B" w:rsidP="00482816">
            <w:pPr>
              <w:pStyle w:val="ab"/>
              <w:spacing w:before="0" w:beforeAutospacing="0" w:after="0" w:afterAutospacing="0"/>
              <w:jc w:val="both"/>
              <w:rPr>
                <w:rFonts w:ascii="Verdana" w:hAnsi="Verdana"/>
                <w:b/>
                <w:sz w:val="22"/>
                <w:lang w:val="ru-RU"/>
              </w:rPr>
            </w:pPr>
            <w:r w:rsidRPr="005F57BD">
              <w:rPr>
                <w:rFonts w:ascii="Verdana" w:hAnsi="Verdana"/>
                <w:b/>
                <w:sz w:val="22"/>
                <w:lang w:val="ru-RU"/>
              </w:rPr>
              <w:t xml:space="preserve">Сессия «От идеи к контракту: практические подходы к участию в проектах, финансируемых МБР» </w:t>
            </w:r>
          </w:p>
          <w:p w14:paraId="11A06B36" w14:textId="7B8D4AEE" w:rsidR="00B8316F" w:rsidRPr="005F57BD" w:rsidRDefault="00490F6B" w:rsidP="002E0667">
            <w:pPr>
              <w:pStyle w:val="ab"/>
              <w:spacing w:before="0" w:beforeAutospacing="0" w:after="120" w:afterAutospacing="0"/>
              <w:jc w:val="both"/>
              <w:rPr>
                <w:rFonts w:ascii="Verdana" w:hAnsi="Verdana" w:cstheme="minorBidi"/>
                <w:color w:val="000000"/>
                <w:sz w:val="22"/>
                <w:szCs w:val="22"/>
                <w:lang w:val="ru-RU" w:eastAsia="zh-CN"/>
              </w:rPr>
            </w:pPr>
            <w:r w:rsidRPr="005F57BD">
              <w:rPr>
                <w:rFonts w:ascii="Verdana" w:hAnsi="Verdana"/>
                <w:bCs/>
                <w:i/>
                <w:iCs/>
                <w:sz w:val="22"/>
                <w:lang w:val="ru-RU"/>
              </w:rPr>
              <w:t>(</w:t>
            </w:r>
            <w:r w:rsidR="0049025B" w:rsidRPr="005F57BD">
              <w:rPr>
                <w:rFonts w:ascii="Verdana" w:hAnsi="Verdana"/>
                <w:i/>
                <w:sz w:val="22"/>
                <w:lang w:val="ru-RU"/>
              </w:rPr>
              <w:t>в партнерстве с</w:t>
            </w:r>
            <w:r w:rsidRPr="005F57BD">
              <w:rPr>
                <w:rFonts w:ascii="Verdana" w:hAnsi="Verdana"/>
                <w:i/>
                <w:sz w:val="22"/>
                <w:lang w:val="ru-RU"/>
              </w:rPr>
              <w:t> </w:t>
            </w:r>
            <w:proofErr w:type="spellStart"/>
            <w:r w:rsidR="0049025B" w:rsidRPr="005F57BD">
              <w:rPr>
                <w:rFonts w:ascii="Verdana" w:hAnsi="Verdana"/>
                <w:i/>
                <w:sz w:val="22"/>
              </w:rPr>
              <w:t>DevelopmentAid</w:t>
            </w:r>
            <w:proofErr w:type="spellEnd"/>
            <w:r w:rsidRPr="005F57BD">
              <w:rPr>
                <w:rFonts w:ascii="Verdana" w:hAnsi="Verdana"/>
                <w:i/>
                <w:sz w:val="22"/>
                <w:lang w:val="ru-RU"/>
              </w:rPr>
              <w:t>)</w:t>
            </w:r>
          </w:p>
          <w:p w14:paraId="3C2CB810" w14:textId="77777777" w:rsidR="006B4972" w:rsidRPr="005F57BD" w:rsidRDefault="00490F6B" w:rsidP="002E0667">
            <w:pPr>
              <w:pStyle w:val="ab"/>
              <w:spacing w:before="0" w:beforeAutospacing="0" w:after="0" w:afterAutospacing="0"/>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Сессия будет выстроена как практико-ориентированный диалог и посвящена практическим аспектам участия компаний в проектах, финансируемых многосторонними банками развития и международными финансовыми институтами. В центре обсуждения — факторы, определяющие успех при выходе на рынок проектов МБР и получении контрактов.</w:t>
            </w:r>
          </w:p>
          <w:p w14:paraId="241A7C3A" w14:textId="1A9E1E8C" w:rsidR="00B8316F" w:rsidRPr="005F57BD" w:rsidRDefault="00490F6B" w:rsidP="006B4972">
            <w:pPr>
              <w:pStyle w:val="ab"/>
              <w:spacing w:before="0" w:beforeAutospacing="0" w:after="120" w:afterAutospacing="0"/>
              <w:jc w:val="both"/>
              <w:rPr>
                <w:rFonts w:ascii="Verdana" w:hAnsi="Verdana" w:cstheme="minorBidi"/>
                <w:color w:val="000000"/>
                <w:sz w:val="22"/>
                <w:szCs w:val="22"/>
                <w:lang w:val="ru-RU" w:eastAsia="zh-CN"/>
              </w:rPr>
            </w:pPr>
            <w:r w:rsidRPr="005F57BD">
              <w:rPr>
                <w:rFonts w:ascii="Verdana" w:hAnsi="Verdana" w:cstheme="minorBidi"/>
                <w:color w:val="000000"/>
                <w:sz w:val="22"/>
                <w:szCs w:val="22"/>
                <w:lang w:val="ru-RU" w:eastAsia="zh-CN"/>
              </w:rPr>
              <w:t>Участники обсудят, какие стратегии позволяют компаниям эффективно позиционировать себя, выстраивать взаимодействие с банками развития и повышать свои шансы на победу в конкурсных процедурах. Особое внимание будет уделено типичным барьерам, с которыми сталкиваются участники запросов предложений, а также ожиданиям банков развития при отборе подрядчиков и поставщиков.</w:t>
            </w:r>
          </w:p>
          <w:p w14:paraId="271C860D" w14:textId="5AEBC95E" w:rsidR="00B8316F" w:rsidRPr="005F57BD" w:rsidRDefault="00490F6B" w:rsidP="00B8316F">
            <w:pPr>
              <w:pStyle w:val="ab"/>
              <w:snapToGrid w:val="0"/>
              <w:spacing w:before="120" w:beforeAutospacing="0" w:after="0" w:afterAutospacing="0"/>
              <w:jc w:val="both"/>
              <w:rPr>
                <w:rFonts w:ascii="Verdana" w:hAnsi="Verdana"/>
                <w:color w:val="000000"/>
                <w:sz w:val="22"/>
                <w:szCs w:val="22"/>
                <w:lang w:val="ru-RU"/>
              </w:rPr>
            </w:pPr>
            <w:r w:rsidRPr="005F57BD">
              <w:rPr>
                <w:rFonts w:ascii="Verdana" w:hAnsi="Verdana"/>
                <w:b/>
                <w:sz w:val="22"/>
                <w:szCs w:val="22"/>
                <w:lang w:val="ru-RU"/>
              </w:rPr>
              <w:t>Вопросы для обсуждения:</w:t>
            </w:r>
          </w:p>
          <w:p w14:paraId="3F1DF6F2" w14:textId="77777777" w:rsidR="006B4972" w:rsidRPr="005F57BD" w:rsidRDefault="00490F6B" w:rsidP="006B4972">
            <w:pPr>
              <w:pStyle w:val="ab"/>
              <w:numPr>
                <w:ilvl w:val="0"/>
                <w:numId w:val="3"/>
              </w:numPr>
              <w:spacing w:before="0" w:beforeAutospacing="0"/>
              <w:rPr>
                <w:rFonts w:ascii="Verdana" w:eastAsiaTheme="minorHAnsi" w:hAnsi="Verdana" w:cstheme="minorBidi"/>
                <w:sz w:val="22"/>
                <w:szCs w:val="22"/>
                <w:lang w:val="ru-RU"/>
              </w:rPr>
            </w:pPr>
            <w:r w:rsidRPr="005F57BD">
              <w:rPr>
                <w:rFonts w:ascii="Verdana" w:eastAsiaTheme="minorHAnsi" w:hAnsi="Verdana" w:cstheme="minorBidi"/>
                <w:sz w:val="22"/>
                <w:szCs w:val="22"/>
                <w:lang w:val="ru-RU"/>
              </w:rPr>
              <w:t xml:space="preserve">Какие факторы отличают успешные заявки при участии в запросах предложений для реализации проектов МБР? В чем секрет успеха? </w:t>
            </w:r>
          </w:p>
          <w:p w14:paraId="7B9776CE" w14:textId="77777777" w:rsidR="006B4972" w:rsidRPr="005F57BD" w:rsidRDefault="00490F6B" w:rsidP="006B4972">
            <w:pPr>
              <w:pStyle w:val="ab"/>
              <w:numPr>
                <w:ilvl w:val="0"/>
                <w:numId w:val="3"/>
              </w:numPr>
              <w:rPr>
                <w:rFonts w:ascii="Verdana" w:eastAsiaTheme="minorHAnsi" w:hAnsi="Verdana" w:cstheme="minorBidi"/>
                <w:sz w:val="22"/>
                <w:szCs w:val="22"/>
                <w:lang w:val="ru-RU"/>
              </w:rPr>
            </w:pPr>
            <w:r w:rsidRPr="005F57BD">
              <w:rPr>
                <w:rFonts w:ascii="Verdana" w:eastAsiaTheme="minorHAnsi" w:hAnsi="Verdana" w:cstheme="minorBidi"/>
                <w:sz w:val="22"/>
                <w:szCs w:val="22"/>
                <w:lang w:val="ru-RU"/>
              </w:rPr>
              <w:t xml:space="preserve">На чем должны концентрироваться компании, чтобы сохранять конкурентоспособность? </w:t>
            </w:r>
          </w:p>
          <w:p w14:paraId="25F72B66" w14:textId="676C0A94" w:rsidR="00B8316F" w:rsidRPr="005F57BD" w:rsidRDefault="00490F6B" w:rsidP="006B4972">
            <w:pPr>
              <w:pStyle w:val="ab"/>
              <w:numPr>
                <w:ilvl w:val="0"/>
                <w:numId w:val="3"/>
              </w:numPr>
              <w:spacing w:after="120" w:afterAutospacing="0"/>
              <w:ind w:left="714" w:hanging="357"/>
              <w:jc w:val="both"/>
              <w:rPr>
                <w:rFonts w:ascii="Verdana" w:eastAsiaTheme="minorHAnsi" w:hAnsi="Verdana" w:cstheme="minorBidi"/>
                <w:sz w:val="22"/>
                <w:szCs w:val="22"/>
                <w:lang w:val="ru-RU"/>
              </w:rPr>
            </w:pPr>
            <w:r w:rsidRPr="005F57BD">
              <w:rPr>
                <w:rFonts w:ascii="Verdana" w:eastAsiaTheme="minorHAnsi" w:hAnsi="Verdana" w:cstheme="minorBidi"/>
                <w:sz w:val="22"/>
                <w:szCs w:val="22"/>
                <w:lang w:val="ru-RU"/>
              </w:rPr>
              <w:t>Возможна ли гармонизация процедур оценки и проверки компаний между разными МБР и какие есть риски?</w:t>
            </w:r>
          </w:p>
          <w:p w14:paraId="62AB68A3" w14:textId="77777777" w:rsidR="006B4972" w:rsidRPr="005F57BD" w:rsidRDefault="00490F6B" w:rsidP="006B4972">
            <w:pPr>
              <w:snapToGrid w:val="0"/>
              <w:rPr>
                <w:rFonts w:ascii="Verdana" w:hAnsi="Verdana"/>
                <w:b/>
                <w:bCs/>
                <w:color w:val="000000"/>
              </w:rPr>
            </w:pPr>
            <w:r w:rsidRPr="005F57BD">
              <w:rPr>
                <w:rFonts w:ascii="Verdana" w:hAnsi="Verdana"/>
                <w:b/>
                <w:bCs/>
                <w:color w:val="000000"/>
              </w:rPr>
              <w:t xml:space="preserve">Модератор: </w:t>
            </w:r>
          </w:p>
          <w:p w14:paraId="64DA2C93" w14:textId="119D5E70" w:rsidR="006B4972" w:rsidRPr="005F57BD" w:rsidRDefault="00490F6B" w:rsidP="006B4972">
            <w:pPr>
              <w:snapToGrid w:val="0"/>
              <w:ind w:left="646" w:hanging="357"/>
              <w:rPr>
                <w:rFonts w:ascii="Verdana" w:hAnsi="Verdana"/>
                <w:color w:val="000000"/>
              </w:rPr>
            </w:pPr>
            <w:r w:rsidRPr="005F57BD">
              <w:rPr>
                <w:rFonts w:ascii="Verdana" w:hAnsi="Verdana"/>
                <w:color w:val="000000"/>
              </w:rPr>
              <w:t>•</w:t>
            </w:r>
            <w:r w:rsidRPr="005F57BD">
              <w:rPr>
                <w:rFonts w:ascii="Verdana" w:hAnsi="Verdana"/>
                <w:color w:val="000000"/>
              </w:rPr>
              <w:tab/>
            </w:r>
            <w:proofErr w:type="spellStart"/>
            <w:r w:rsidRPr="005F57BD">
              <w:rPr>
                <w:rFonts w:ascii="Verdana" w:hAnsi="Verdana"/>
                <w:b/>
                <w:bCs/>
                <w:color w:val="000000"/>
              </w:rPr>
              <w:t>Мариана</w:t>
            </w:r>
            <w:proofErr w:type="spellEnd"/>
            <w:r w:rsidRPr="005F57BD">
              <w:rPr>
                <w:rFonts w:ascii="Verdana" w:hAnsi="Verdana"/>
                <w:b/>
                <w:bCs/>
                <w:color w:val="000000"/>
              </w:rPr>
              <w:t xml:space="preserve"> </w:t>
            </w:r>
            <w:proofErr w:type="spellStart"/>
            <w:r w:rsidRPr="005F57BD">
              <w:rPr>
                <w:rFonts w:ascii="Verdana" w:hAnsi="Verdana"/>
                <w:b/>
                <w:bCs/>
                <w:color w:val="000000"/>
              </w:rPr>
              <w:t>Бастрон</w:t>
            </w:r>
            <w:proofErr w:type="spellEnd"/>
            <w:r w:rsidRPr="006D1A98">
              <w:rPr>
                <w:rFonts w:ascii="Verdana" w:hAnsi="Verdana"/>
                <w:color w:val="000000"/>
              </w:rPr>
              <w:t>,</w:t>
            </w:r>
            <w:r w:rsidRPr="005F57BD">
              <w:rPr>
                <w:rFonts w:ascii="Verdana" w:hAnsi="Verdana"/>
                <w:bCs/>
                <w:color w:val="000000"/>
              </w:rPr>
              <w:t xml:space="preserve"> Глава Департамента стратегических партнерств и отношений с донорами, </w:t>
            </w:r>
            <w:proofErr w:type="spellStart"/>
            <w:r w:rsidRPr="005F57BD">
              <w:rPr>
                <w:rFonts w:ascii="Verdana" w:hAnsi="Verdana"/>
                <w:bCs/>
                <w:color w:val="000000"/>
              </w:rPr>
              <w:t>DevelopmentAid</w:t>
            </w:r>
            <w:proofErr w:type="spellEnd"/>
          </w:p>
          <w:p w14:paraId="20ECEACE" w14:textId="77777777" w:rsidR="006B4972" w:rsidRPr="005F57BD" w:rsidRDefault="00490F6B" w:rsidP="006B4972">
            <w:pPr>
              <w:snapToGrid w:val="0"/>
              <w:spacing w:before="120"/>
              <w:rPr>
                <w:rFonts w:ascii="Verdana" w:hAnsi="Verdana"/>
                <w:b/>
                <w:bCs/>
                <w:color w:val="000000"/>
              </w:rPr>
            </w:pPr>
            <w:r w:rsidRPr="005F57BD">
              <w:rPr>
                <w:rFonts w:ascii="Verdana" w:hAnsi="Verdana"/>
                <w:b/>
                <w:bCs/>
                <w:color w:val="000000"/>
              </w:rPr>
              <w:t>Спикеры:</w:t>
            </w:r>
          </w:p>
          <w:p w14:paraId="6B1AE837" w14:textId="3BBE3025" w:rsidR="006B4972" w:rsidRPr="005F57BD" w:rsidRDefault="00490F6B" w:rsidP="006B4972">
            <w:pPr>
              <w:pStyle w:val="a9"/>
              <w:numPr>
                <w:ilvl w:val="0"/>
                <w:numId w:val="3"/>
              </w:numPr>
              <w:tabs>
                <w:tab w:val="left" w:pos="851"/>
              </w:tabs>
              <w:snapToGrid w:val="0"/>
              <w:rPr>
                <w:rFonts w:ascii="Verdana" w:hAnsi="Verdana"/>
                <w:b/>
                <w:lang w:val="ru-RU"/>
              </w:rPr>
            </w:pPr>
            <w:proofErr w:type="spellStart"/>
            <w:r w:rsidRPr="005F57BD">
              <w:rPr>
                <w:rFonts w:ascii="Verdana" w:hAnsi="Verdana"/>
                <w:b/>
                <w:lang w:val="ru-RU"/>
              </w:rPr>
              <w:t>Ёркинжон</w:t>
            </w:r>
            <w:proofErr w:type="spellEnd"/>
            <w:r w:rsidRPr="005F57BD">
              <w:rPr>
                <w:rFonts w:ascii="Verdana" w:hAnsi="Verdana"/>
                <w:b/>
                <w:lang w:val="ru-RU"/>
              </w:rPr>
              <w:t xml:space="preserve"> Алимов</w:t>
            </w:r>
            <w:r w:rsidRPr="005F57BD">
              <w:rPr>
                <w:rFonts w:ascii="Verdana" w:hAnsi="Verdana"/>
                <w:lang w:val="ru-RU"/>
              </w:rPr>
              <w:t xml:space="preserve">, </w:t>
            </w:r>
            <w:proofErr w:type="spellStart"/>
            <w:r w:rsidRPr="005F57BD">
              <w:rPr>
                <w:rFonts w:ascii="Verdana" w:hAnsi="Verdana"/>
                <w:lang w:val="ru-RU"/>
              </w:rPr>
              <w:t>Cтарший</w:t>
            </w:r>
            <w:proofErr w:type="spellEnd"/>
            <w:r w:rsidRPr="005F57BD">
              <w:rPr>
                <w:rFonts w:ascii="Verdana" w:hAnsi="Verdana"/>
                <w:lang w:val="ru-RU"/>
              </w:rPr>
              <w:t xml:space="preserve"> специалист по закупкам, А</w:t>
            </w:r>
            <w:r w:rsidR="00951667">
              <w:rPr>
                <w:rFonts w:ascii="Verdana" w:hAnsi="Verdana"/>
                <w:lang w:val="ru-RU"/>
              </w:rPr>
              <w:t>БИИ</w:t>
            </w:r>
          </w:p>
          <w:p w14:paraId="024B63CB" w14:textId="09F8154C" w:rsidR="006B4972" w:rsidRPr="005F57BD" w:rsidRDefault="00490F6B" w:rsidP="006B4972">
            <w:pPr>
              <w:pStyle w:val="a9"/>
              <w:numPr>
                <w:ilvl w:val="0"/>
                <w:numId w:val="3"/>
              </w:numPr>
              <w:tabs>
                <w:tab w:val="left" w:pos="851"/>
              </w:tabs>
              <w:snapToGrid w:val="0"/>
              <w:rPr>
                <w:rFonts w:ascii="Verdana" w:hAnsi="Verdana"/>
                <w:b/>
                <w:lang w:val="ru-RU"/>
              </w:rPr>
            </w:pPr>
            <w:proofErr w:type="spellStart"/>
            <w:r w:rsidRPr="005F57BD">
              <w:rPr>
                <w:rFonts w:ascii="Verdana" w:hAnsi="Verdana"/>
                <w:b/>
                <w:lang w:val="ru-RU"/>
              </w:rPr>
              <w:t>Шухрат</w:t>
            </w:r>
            <w:proofErr w:type="spellEnd"/>
            <w:r w:rsidRPr="005F57BD">
              <w:rPr>
                <w:rFonts w:ascii="Verdana" w:hAnsi="Verdana"/>
                <w:b/>
                <w:lang w:val="ru-RU"/>
              </w:rPr>
              <w:t xml:space="preserve"> Ходжаев</w:t>
            </w:r>
            <w:r w:rsidRPr="005F57BD">
              <w:rPr>
                <w:rFonts w:ascii="Verdana" w:hAnsi="Verdana"/>
                <w:lang w:val="ru-RU"/>
              </w:rPr>
              <w:t>, Региональный специалист по закупкам, И</w:t>
            </w:r>
            <w:r w:rsidR="00987341">
              <w:rPr>
                <w:rFonts w:ascii="Verdana" w:hAnsi="Verdana"/>
                <w:lang w:val="ru-RU"/>
              </w:rPr>
              <w:t>БР</w:t>
            </w:r>
          </w:p>
          <w:p w14:paraId="36136B86" w14:textId="4D3B5DBF" w:rsidR="006B4972" w:rsidRPr="005F57BD" w:rsidRDefault="00490F6B" w:rsidP="006B4972">
            <w:pPr>
              <w:pStyle w:val="a9"/>
              <w:numPr>
                <w:ilvl w:val="0"/>
                <w:numId w:val="3"/>
              </w:numPr>
              <w:tabs>
                <w:tab w:val="left" w:pos="851"/>
              </w:tabs>
              <w:snapToGrid w:val="0"/>
              <w:spacing w:after="0" w:line="240" w:lineRule="auto"/>
              <w:rPr>
                <w:rFonts w:ascii="Verdana" w:hAnsi="Verdana"/>
                <w:lang w:val="ru-RU"/>
              </w:rPr>
            </w:pPr>
            <w:proofErr w:type="spellStart"/>
            <w:r w:rsidRPr="005F57BD">
              <w:rPr>
                <w:rFonts w:ascii="Verdana" w:hAnsi="Verdana"/>
                <w:b/>
                <w:lang w:val="ru-RU"/>
              </w:rPr>
              <w:t>Галия</w:t>
            </w:r>
            <w:proofErr w:type="spellEnd"/>
            <w:r w:rsidRPr="005F57BD">
              <w:rPr>
                <w:rFonts w:ascii="Verdana" w:hAnsi="Verdana"/>
                <w:b/>
                <w:lang w:val="ru-RU"/>
              </w:rPr>
              <w:t xml:space="preserve"> </w:t>
            </w:r>
            <w:proofErr w:type="spellStart"/>
            <w:r w:rsidRPr="005F57BD">
              <w:rPr>
                <w:rFonts w:ascii="Verdana" w:hAnsi="Verdana"/>
                <w:b/>
                <w:lang w:val="ru-RU"/>
              </w:rPr>
              <w:t>Исмакова</w:t>
            </w:r>
            <w:proofErr w:type="spellEnd"/>
            <w:r w:rsidRPr="005F57BD">
              <w:rPr>
                <w:rFonts w:ascii="Verdana" w:hAnsi="Verdana"/>
                <w:lang w:val="ru-RU"/>
              </w:rPr>
              <w:t>, Директор управления закупками, Департамент закупок, управления портфелем и финансовыми ресурсами, А</w:t>
            </w:r>
            <w:r w:rsidR="00951667">
              <w:rPr>
                <w:rFonts w:ascii="Verdana" w:hAnsi="Verdana"/>
                <w:lang w:val="ru-RU"/>
              </w:rPr>
              <w:t>БР</w:t>
            </w:r>
          </w:p>
          <w:p w14:paraId="377B3F7A" w14:textId="77777777" w:rsidR="006B4972" w:rsidRDefault="006B4972" w:rsidP="006B4972">
            <w:pPr>
              <w:pStyle w:val="ab"/>
              <w:spacing w:before="0" w:beforeAutospacing="0"/>
              <w:jc w:val="both"/>
              <w:rPr>
                <w:rFonts w:ascii="Verdana" w:eastAsiaTheme="minorHAnsi" w:hAnsi="Verdana" w:cstheme="minorBidi"/>
                <w:sz w:val="22"/>
                <w:szCs w:val="22"/>
                <w:lang w:val="ru-RU"/>
              </w:rPr>
            </w:pPr>
          </w:p>
          <w:p w14:paraId="3A30E87E" w14:textId="77777777" w:rsidR="00A33D83" w:rsidRDefault="00A33D83" w:rsidP="006B4972">
            <w:pPr>
              <w:pStyle w:val="ab"/>
              <w:spacing w:before="0" w:beforeAutospacing="0"/>
              <w:jc w:val="both"/>
              <w:rPr>
                <w:rFonts w:ascii="Verdana" w:eastAsiaTheme="minorHAnsi" w:hAnsi="Verdana" w:cstheme="minorBidi"/>
                <w:sz w:val="22"/>
                <w:szCs w:val="22"/>
                <w:lang w:val="ru-RU"/>
              </w:rPr>
            </w:pPr>
          </w:p>
          <w:p w14:paraId="361EAF83" w14:textId="4138C6D6" w:rsidR="00A33D83" w:rsidRPr="005F57BD" w:rsidRDefault="00A33D83" w:rsidP="006B4972">
            <w:pPr>
              <w:pStyle w:val="ab"/>
              <w:spacing w:before="0" w:beforeAutospacing="0"/>
              <w:jc w:val="both"/>
              <w:rPr>
                <w:rFonts w:ascii="Verdana" w:eastAsiaTheme="minorHAnsi" w:hAnsi="Verdana" w:cstheme="minorBidi"/>
                <w:sz w:val="22"/>
                <w:szCs w:val="22"/>
                <w:lang w:val="ru-RU"/>
              </w:rPr>
            </w:pPr>
          </w:p>
        </w:tc>
      </w:tr>
      <w:tr w:rsidR="00BA6937" w14:paraId="432F73F4" w14:textId="77777777" w:rsidTr="004A66DF">
        <w:tc>
          <w:tcPr>
            <w:tcW w:w="2220" w:type="dxa"/>
          </w:tcPr>
          <w:p w14:paraId="0FF667B9" w14:textId="5F982901" w:rsidR="00B8316F" w:rsidRPr="005F57BD" w:rsidRDefault="00490F6B" w:rsidP="00E446E9">
            <w:pPr>
              <w:pStyle w:val="2"/>
              <w:spacing w:before="120" w:beforeAutospacing="0" w:after="0" w:afterAutospacing="0"/>
              <w:outlineLvl w:val="1"/>
              <w:rPr>
                <w:rFonts w:ascii="Verdana" w:hAnsi="Verdana"/>
                <w:sz w:val="22"/>
                <w:szCs w:val="22"/>
              </w:rPr>
            </w:pPr>
            <w:r w:rsidRPr="005F57BD">
              <w:rPr>
                <w:rFonts w:ascii="Verdana" w:hAnsi="Verdana"/>
                <w:sz w:val="22"/>
                <w:szCs w:val="22"/>
              </w:rPr>
              <w:lastRenderedPageBreak/>
              <w:t>13:30 – 14:</w:t>
            </w:r>
            <w:r w:rsidR="00E446E9" w:rsidRPr="005F57BD">
              <w:rPr>
                <w:rFonts w:ascii="Verdana" w:hAnsi="Verdana"/>
                <w:sz w:val="22"/>
                <w:szCs w:val="22"/>
              </w:rPr>
              <w:t>15</w:t>
            </w:r>
          </w:p>
        </w:tc>
        <w:tc>
          <w:tcPr>
            <w:tcW w:w="8422" w:type="dxa"/>
          </w:tcPr>
          <w:p w14:paraId="7AF5CFBD" w14:textId="7988388F" w:rsidR="00B8316F" w:rsidRPr="005F57BD" w:rsidRDefault="00490F6B" w:rsidP="006B4972">
            <w:pPr>
              <w:pStyle w:val="1"/>
              <w:spacing w:before="120"/>
              <w:outlineLvl w:val="0"/>
              <w:rPr>
                <w:rFonts w:ascii="Verdana" w:hAnsi="Verdana"/>
                <w:b/>
                <w:color w:val="auto"/>
                <w:sz w:val="22"/>
              </w:rPr>
            </w:pPr>
            <w:r w:rsidRPr="006B4972">
              <w:rPr>
                <w:rFonts w:ascii="Verdana" w:hAnsi="Verdana"/>
                <w:b/>
                <w:color w:val="auto"/>
                <w:sz w:val="22"/>
              </w:rPr>
              <w:t>Презентация итогов</w:t>
            </w:r>
            <w:r w:rsidR="00C66D45">
              <w:rPr>
                <w:rFonts w:ascii="Verdana" w:hAnsi="Verdana"/>
                <w:b/>
                <w:color w:val="auto"/>
                <w:sz w:val="22"/>
              </w:rPr>
              <w:t>-</w:t>
            </w:r>
            <w:r w:rsidRPr="006B4972">
              <w:rPr>
                <w:rFonts w:ascii="Verdana" w:hAnsi="Verdana"/>
                <w:b/>
                <w:color w:val="auto"/>
                <w:sz w:val="22"/>
              </w:rPr>
              <w:t xml:space="preserve">2025 </w:t>
            </w:r>
            <w:r w:rsidRPr="005F57BD">
              <w:rPr>
                <w:rFonts w:ascii="Verdana" w:eastAsiaTheme="minorEastAsia" w:hAnsi="Verdana" w:cstheme="minorBidi"/>
                <w:b/>
                <w:color w:val="auto"/>
                <w:sz w:val="22"/>
                <w:szCs w:val="22"/>
              </w:rPr>
              <w:t>и ESG-повестки ЕАБР</w:t>
            </w:r>
          </w:p>
        </w:tc>
      </w:tr>
      <w:tr w:rsidR="00BA6937" w14:paraId="17AC45EA" w14:textId="77777777" w:rsidTr="004A66DF">
        <w:tc>
          <w:tcPr>
            <w:tcW w:w="2220" w:type="dxa"/>
          </w:tcPr>
          <w:p w14:paraId="0E803FDF" w14:textId="70E002F9" w:rsidR="00B8316F" w:rsidRPr="005F57BD" w:rsidRDefault="0090515C" w:rsidP="00B8316F">
            <w:pPr>
              <w:snapToGrid w:val="0"/>
              <w:spacing w:before="120"/>
              <w:jc w:val="left"/>
              <w:rPr>
                <w:rFonts w:ascii="Verdana" w:hAnsi="Verdana"/>
              </w:rPr>
            </w:pPr>
            <w:r w:rsidRPr="0090515C">
              <w:rPr>
                <w:rFonts w:ascii="Verdana" w:hAnsi="Verdana"/>
              </w:rPr>
              <w:t>Зона торжественных церемоний и подписаний</w:t>
            </w:r>
            <w:r w:rsidR="00490F6B" w:rsidRPr="005F57BD">
              <w:rPr>
                <w:rFonts w:ascii="Verdana" w:hAnsi="Verdana"/>
              </w:rPr>
              <w:t xml:space="preserve"> </w:t>
            </w:r>
          </w:p>
        </w:tc>
        <w:tc>
          <w:tcPr>
            <w:tcW w:w="8422" w:type="dxa"/>
          </w:tcPr>
          <w:p w14:paraId="4CCEAA66" w14:textId="77777777" w:rsidR="00985806" w:rsidRPr="000E2492" w:rsidRDefault="00985806" w:rsidP="00A33D83">
            <w:pPr>
              <w:spacing w:before="120"/>
              <w:rPr>
                <w:rFonts w:ascii="Verdana" w:hAnsi="Verdana" w:cs="Times New Roman"/>
                <w:b/>
              </w:rPr>
            </w:pPr>
            <w:r w:rsidRPr="000E2492">
              <w:rPr>
                <w:rFonts w:ascii="Verdana" w:hAnsi="Verdana" w:cs="Times New Roman"/>
                <w:b/>
              </w:rPr>
              <w:t>Модератор:</w:t>
            </w:r>
          </w:p>
          <w:p w14:paraId="2F6BF77A" w14:textId="48931944" w:rsidR="00985806" w:rsidRPr="00AE07DB" w:rsidRDefault="00985806" w:rsidP="00985806">
            <w:pPr>
              <w:pStyle w:val="a9"/>
              <w:numPr>
                <w:ilvl w:val="0"/>
                <w:numId w:val="37"/>
              </w:numPr>
              <w:ind w:left="714" w:hanging="357"/>
              <w:contextualSpacing w:val="0"/>
              <w:jc w:val="both"/>
              <w:rPr>
                <w:rFonts w:ascii="Verdana" w:hAnsi="Verdana" w:cs="Times New Roman"/>
                <w:i/>
              </w:rPr>
            </w:pPr>
            <w:r w:rsidRPr="00C0330D">
              <w:rPr>
                <w:rFonts w:ascii="Verdana" w:hAnsi="Verdana" w:cs="Times New Roman"/>
                <w:b/>
              </w:rPr>
              <w:t>Юлия Иванова</w:t>
            </w:r>
            <w:r w:rsidR="00A33D83">
              <w:rPr>
                <w:rFonts w:ascii="Verdana" w:hAnsi="Verdana" w:cs="Times New Roman"/>
                <w:lang w:val="ru-RU"/>
              </w:rPr>
              <w:t>,</w:t>
            </w:r>
            <w:r w:rsidRPr="00C0330D">
              <w:rPr>
                <w:rFonts w:ascii="Verdana" w:hAnsi="Verdana" w:cs="Times New Roman"/>
              </w:rPr>
              <w:t xml:space="preserve"> </w:t>
            </w:r>
            <w:r>
              <w:rPr>
                <w:rFonts w:ascii="Verdana" w:hAnsi="Verdana" w:cs="Times New Roman"/>
              </w:rPr>
              <w:t>Начальник</w:t>
            </w:r>
            <w:r w:rsidRPr="00C0330D">
              <w:rPr>
                <w:rFonts w:ascii="Verdana" w:hAnsi="Verdana" w:cs="Times New Roman"/>
              </w:rPr>
              <w:t xml:space="preserve"> </w:t>
            </w:r>
            <w:r>
              <w:rPr>
                <w:rFonts w:ascii="Verdana" w:hAnsi="Verdana" w:cs="Times New Roman"/>
              </w:rPr>
              <w:t>отдела</w:t>
            </w:r>
            <w:r w:rsidRPr="00C0330D">
              <w:rPr>
                <w:rFonts w:ascii="Verdana" w:hAnsi="Verdana" w:cs="Times New Roman"/>
              </w:rPr>
              <w:t xml:space="preserve"> внешних ко</w:t>
            </w:r>
            <w:r>
              <w:rPr>
                <w:rFonts w:ascii="Verdana" w:hAnsi="Verdana" w:cs="Times New Roman"/>
              </w:rPr>
              <w:t>м</w:t>
            </w:r>
            <w:r w:rsidRPr="00C0330D">
              <w:rPr>
                <w:rFonts w:ascii="Verdana" w:hAnsi="Verdana" w:cs="Times New Roman"/>
              </w:rPr>
              <w:t>муникаций</w:t>
            </w:r>
            <w:r w:rsidRPr="001E1CB3">
              <w:rPr>
                <w:rFonts w:ascii="Verdana" w:hAnsi="Verdana" w:cs="Times New Roman"/>
              </w:rPr>
              <w:t>,</w:t>
            </w:r>
            <w:r w:rsidRPr="00C0330D">
              <w:rPr>
                <w:rFonts w:ascii="Verdana" w:hAnsi="Verdana" w:cs="Times New Roman"/>
              </w:rPr>
              <w:t xml:space="preserve"> </w:t>
            </w:r>
            <w:r>
              <w:rPr>
                <w:rFonts w:ascii="Verdana" w:hAnsi="Verdana" w:cs="Times New Roman"/>
                <w:lang w:val="ru-RU"/>
              </w:rPr>
              <w:t>ЕАБР</w:t>
            </w:r>
          </w:p>
          <w:p w14:paraId="5C01D6CA" w14:textId="77777777" w:rsidR="00985806" w:rsidRPr="000E2492" w:rsidRDefault="00985806" w:rsidP="00985806">
            <w:pPr>
              <w:rPr>
                <w:rFonts w:ascii="Verdana" w:hAnsi="Verdana" w:cs="Times New Roman"/>
                <w:b/>
              </w:rPr>
            </w:pPr>
            <w:r>
              <w:rPr>
                <w:rFonts w:ascii="Verdana" w:hAnsi="Verdana" w:cs="Times New Roman"/>
                <w:b/>
              </w:rPr>
              <w:t>Спикеры</w:t>
            </w:r>
            <w:r w:rsidRPr="000E2492">
              <w:rPr>
                <w:rFonts w:ascii="Verdana" w:hAnsi="Verdana" w:cs="Times New Roman"/>
                <w:b/>
              </w:rPr>
              <w:t>:</w:t>
            </w:r>
          </w:p>
          <w:p w14:paraId="4D99EA8F" w14:textId="180A1F07" w:rsidR="00985806" w:rsidRPr="00A33D83" w:rsidRDefault="00985806" w:rsidP="00A33D83">
            <w:pPr>
              <w:pStyle w:val="a9"/>
              <w:numPr>
                <w:ilvl w:val="0"/>
                <w:numId w:val="3"/>
              </w:numPr>
              <w:tabs>
                <w:tab w:val="left" w:pos="851"/>
              </w:tabs>
              <w:snapToGrid w:val="0"/>
            </w:pPr>
            <w:proofErr w:type="spellStart"/>
            <w:r w:rsidRPr="00A33D83">
              <w:rPr>
                <w:rFonts w:ascii="Verdana" w:hAnsi="Verdana"/>
                <w:b/>
                <w:lang w:val="ru-RU"/>
              </w:rPr>
              <w:t>Берик</w:t>
            </w:r>
            <w:proofErr w:type="spellEnd"/>
            <w:r w:rsidRPr="00A33D83">
              <w:rPr>
                <w:rFonts w:ascii="Verdana" w:hAnsi="Verdana"/>
                <w:b/>
                <w:lang w:val="ru-RU"/>
              </w:rPr>
              <w:t xml:space="preserve"> </w:t>
            </w:r>
            <w:proofErr w:type="spellStart"/>
            <w:r w:rsidRPr="00A33D83">
              <w:rPr>
                <w:rFonts w:ascii="Verdana" w:hAnsi="Verdana"/>
                <w:b/>
                <w:lang w:val="ru-RU"/>
              </w:rPr>
              <w:t>Мухамбетжанов</w:t>
            </w:r>
            <w:proofErr w:type="spellEnd"/>
            <w:r w:rsidR="00A33D83">
              <w:rPr>
                <w:rFonts w:ascii="Verdana" w:hAnsi="Verdana"/>
                <w:lang w:val="ru-RU"/>
              </w:rPr>
              <w:t>,</w:t>
            </w:r>
            <w:r w:rsidRPr="00A33D83">
              <w:rPr>
                <w:rFonts w:ascii="Verdana" w:hAnsi="Verdana"/>
                <w:lang w:val="ru-RU"/>
              </w:rPr>
              <w:t xml:space="preserve"> Заместитель Председателя Правления, ЕАБР</w:t>
            </w:r>
          </w:p>
          <w:p w14:paraId="24C84E5C" w14:textId="769DCED1" w:rsidR="00985806" w:rsidRPr="00A33D83" w:rsidRDefault="00985806" w:rsidP="00A33D83">
            <w:pPr>
              <w:pStyle w:val="a9"/>
              <w:numPr>
                <w:ilvl w:val="0"/>
                <w:numId w:val="3"/>
              </w:numPr>
              <w:tabs>
                <w:tab w:val="left" w:pos="851"/>
              </w:tabs>
              <w:snapToGrid w:val="0"/>
            </w:pPr>
            <w:r w:rsidRPr="00A33D83">
              <w:rPr>
                <w:rFonts w:ascii="Verdana" w:hAnsi="Verdana"/>
                <w:b/>
                <w:lang w:val="ru-RU"/>
              </w:rPr>
              <w:t>Евгений Винокуров</w:t>
            </w:r>
            <w:r w:rsidR="00A33D83">
              <w:rPr>
                <w:rFonts w:ascii="Verdana" w:hAnsi="Verdana"/>
                <w:lang w:val="ru-RU"/>
              </w:rPr>
              <w:t>,</w:t>
            </w:r>
            <w:r w:rsidRPr="00A33D83">
              <w:rPr>
                <w:rFonts w:ascii="Verdana" w:hAnsi="Verdana"/>
                <w:lang w:val="ru-RU"/>
              </w:rPr>
              <w:t xml:space="preserve"> Заместитель Председателя Правления </w:t>
            </w:r>
            <w:r w:rsidR="00A33D83">
              <w:rPr>
                <w:rFonts w:ascii="Verdana" w:hAnsi="Verdana"/>
                <w:lang w:val="ru-RU"/>
              </w:rPr>
              <w:t>–</w:t>
            </w:r>
            <w:r w:rsidRPr="00A33D83">
              <w:rPr>
                <w:rFonts w:ascii="Verdana" w:hAnsi="Verdana"/>
                <w:lang w:val="ru-RU"/>
              </w:rPr>
              <w:t xml:space="preserve"> Главный экономист, ЕАБР </w:t>
            </w:r>
          </w:p>
          <w:p w14:paraId="7866B7F6" w14:textId="46B8A6DD" w:rsidR="00B8316F" w:rsidRPr="002E0667" w:rsidRDefault="00985806" w:rsidP="00A33D83">
            <w:pPr>
              <w:pStyle w:val="a9"/>
            </w:pPr>
            <w:r w:rsidRPr="00A33D83">
              <w:rPr>
                <w:rFonts w:ascii="Verdana" w:hAnsi="Verdana"/>
                <w:b/>
                <w:lang w:val="ru-RU"/>
              </w:rPr>
              <w:t>Евгения Клочкова</w:t>
            </w:r>
            <w:r w:rsidR="00A33D83">
              <w:rPr>
                <w:rFonts w:ascii="Verdana" w:hAnsi="Verdana"/>
                <w:lang w:val="ru-RU"/>
              </w:rPr>
              <w:t>,</w:t>
            </w:r>
            <w:r w:rsidRPr="00A33D83">
              <w:rPr>
                <w:rFonts w:ascii="Verdana" w:hAnsi="Verdana"/>
                <w:lang w:val="ru-RU"/>
              </w:rPr>
              <w:t xml:space="preserve"> Руководитель Центра устойчивого развития, ЕАБР</w:t>
            </w:r>
          </w:p>
        </w:tc>
      </w:tr>
      <w:tr w:rsidR="00BA6937" w14:paraId="1EBD80E1" w14:textId="77777777" w:rsidTr="004A66DF">
        <w:tc>
          <w:tcPr>
            <w:tcW w:w="2220" w:type="dxa"/>
          </w:tcPr>
          <w:p w14:paraId="0ED8A9BF" w14:textId="0288C9CF" w:rsidR="00E446E9" w:rsidRPr="005F57BD" w:rsidRDefault="00490F6B" w:rsidP="00E446E9">
            <w:pPr>
              <w:snapToGrid w:val="0"/>
              <w:spacing w:before="120"/>
              <w:jc w:val="left"/>
              <w:rPr>
                <w:rFonts w:ascii="Verdana" w:hAnsi="Verdana"/>
                <w:b/>
              </w:rPr>
            </w:pPr>
            <w:r w:rsidRPr="005F57BD">
              <w:rPr>
                <w:rFonts w:ascii="Verdana" w:hAnsi="Verdana"/>
                <w:b/>
              </w:rPr>
              <w:t>14:15 – 15:30</w:t>
            </w:r>
          </w:p>
          <w:p w14:paraId="347B5A7F" w14:textId="28F4B8D7" w:rsidR="00E446E9" w:rsidRPr="005F57BD" w:rsidRDefault="00490F6B" w:rsidP="00E446E9">
            <w:pPr>
              <w:snapToGrid w:val="0"/>
              <w:spacing w:before="120"/>
              <w:jc w:val="left"/>
              <w:rPr>
                <w:rFonts w:ascii="Verdana" w:hAnsi="Verdana"/>
              </w:rPr>
            </w:pPr>
            <w:r w:rsidRPr="005F57BD">
              <w:rPr>
                <w:rFonts w:ascii="Verdana" w:hAnsi="Verdana"/>
              </w:rPr>
              <w:t xml:space="preserve">Зал </w:t>
            </w:r>
            <w:r w:rsidRPr="005F57BD">
              <w:rPr>
                <w:rFonts w:ascii="Verdana" w:hAnsi="Verdana"/>
                <w:lang w:val="en-US"/>
              </w:rPr>
              <w:t>Ballroom</w:t>
            </w:r>
          </w:p>
        </w:tc>
        <w:tc>
          <w:tcPr>
            <w:tcW w:w="8422" w:type="dxa"/>
          </w:tcPr>
          <w:p w14:paraId="2E25B2DD" w14:textId="77777777" w:rsidR="00E446E9" w:rsidRDefault="00490F6B" w:rsidP="00E446E9">
            <w:pPr>
              <w:pStyle w:val="1"/>
              <w:spacing w:before="120"/>
              <w:outlineLvl w:val="0"/>
              <w:rPr>
                <w:rFonts w:ascii="Verdana" w:hAnsi="Verdana"/>
                <w:b/>
                <w:color w:val="auto"/>
                <w:sz w:val="22"/>
              </w:rPr>
            </w:pPr>
            <w:r w:rsidRPr="00E446E9">
              <w:rPr>
                <w:rFonts w:ascii="Verdana" w:hAnsi="Verdana"/>
                <w:b/>
                <w:color w:val="auto"/>
                <w:sz w:val="22"/>
              </w:rPr>
              <w:t xml:space="preserve">Церемония награждения участников конкурса </w:t>
            </w:r>
            <w:r w:rsidRPr="005F57BD">
              <w:rPr>
                <w:rFonts w:ascii="Verdana" w:hAnsi="Verdana"/>
                <w:b/>
                <w:color w:val="auto"/>
                <w:sz w:val="22"/>
              </w:rPr>
              <w:t xml:space="preserve">«EDB </w:t>
            </w:r>
            <w:proofErr w:type="spellStart"/>
            <w:r w:rsidRPr="005F57BD">
              <w:rPr>
                <w:rFonts w:ascii="Verdana" w:hAnsi="Verdana"/>
                <w:b/>
                <w:color w:val="auto"/>
                <w:sz w:val="22"/>
              </w:rPr>
              <w:t>media</w:t>
            </w:r>
            <w:proofErr w:type="spellEnd"/>
            <w:r w:rsidRPr="005F57BD">
              <w:rPr>
                <w:rFonts w:ascii="Verdana" w:hAnsi="Verdana"/>
                <w:b/>
                <w:color w:val="auto"/>
                <w:sz w:val="22"/>
              </w:rPr>
              <w:t xml:space="preserve"> </w:t>
            </w:r>
            <w:proofErr w:type="spellStart"/>
            <w:r w:rsidRPr="005F57BD">
              <w:rPr>
                <w:rFonts w:ascii="Verdana" w:hAnsi="Verdana"/>
                <w:b/>
                <w:color w:val="auto"/>
                <w:sz w:val="22"/>
              </w:rPr>
              <w:t>awards</w:t>
            </w:r>
            <w:proofErr w:type="spellEnd"/>
            <w:r w:rsidRPr="005F57BD">
              <w:rPr>
                <w:rFonts w:ascii="Verdana" w:hAnsi="Verdana"/>
                <w:b/>
                <w:color w:val="auto"/>
                <w:sz w:val="22"/>
              </w:rPr>
              <w:t>»</w:t>
            </w:r>
          </w:p>
          <w:p w14:paraId="7B4B9C70" w14:textId="05411DED" w:rsidR="00BE394D" w:rsidRPr="00BE394D" w:rsidRDefault="00BE394D" w:rsidP="00BE394D"/>
        </w:tc>
      </w:tr>
      <w:tr w:rsidR="00BE394D" w14:paraId="75B4B394" w14:textId="77777777" w:rsidTr="009079E2">
        <w:tc>
          <w:tcPr>
            <w:tcW w:w="2220" w:type="dxa"/>
          </w:tcPr>
          <w:p w14:paraId="01BBADF1" w14:textId="65424937" w:rsidR="00BE394D" w:rsidRPr="005F57BD" w:rsidRDefault="00BE394D" w:rsidP="009079E2">
            <w:pPr>
              <w:snapToGrid w:val="0"/>
              <w:spacing w:before="120"/>
              <w:jc w:val="left"/>
              <w:rPr>
                <w:rFonts w:ascii="Verdana" w:hAnsi="Verdana"/>
                <w:b/>
              </w:rPr>
            </w:pPr>
            <w:r w:rsidRPr="005F57BD">
              <w:rPr>
                <w:rFonts w:ascii="Verdana" w:hAnsi="Verdana"/>
                <w:b/>
              </w:rPr>
              <w:t>14:</w:t>
            </w:r>
            <w:r>
              <w:rPr>
                <w:rFonts w:ascii="Verdana" w:hAnsi="Verdana"/>
                <w:b/>
              </w:rPr>
              <w:t>30</w:t>
            </w:r>
            <w:r w:rsidRPr="005F57BD">
              <w:rPr>
                <w:rFonts w:ascii="Verdana" w:hAnsi="Verdana"/>
                <w:b/>
              </w:rPr>
              <w:t xml:space="preserve"> – 1</w:t>
            </w:r>
            <w:r>
              <w:rPr>
                <w:rFonts w:ascii="Verdana" w:hAnsi="Verdana"/>
                <w:b/>
              </w:rPr>
              <w:t>6</w:t>
            </w:r>
            <w:r w:rsidRPr="005F57BD">
              <w:rPr>
                <w:rFonts w:ascii="Verdana" w:hAnsi="Verdana"/>
                <w:b/>
              </w:rPr>
              <w:t>:30</w:t>
            </w:r>
          </w:p>
          <w:p w14:paraId="180CB2CC" w14:textId="32ADD659" w:rsidR="00BE394D" w:rsidRPr="005F57BD" w:rsidRDefault="00BE394D" w:rsidP="009079E2">
            <w:pPr>
              <w:snapToGrid w:val="0"/>
              <w:spacing w:before="120"/>
              <w:jc w:val="left"/>
              <w:rPr>
                <w:rFonts w:ascii="Verdana" w:hAnsi="Verdana"/>
              </w:rPr>
            </w:pPr>
            <w:r w:rsidRPr="005F57BD">
              <w:rPr>
                <w:rFonts w:ascii="Verdana" w:hAnsi="Verdana"/>
              </w:rPr>
              <w:t xml:space="preserve">Зал </w:t>
            </w:r>
            <w:proofErr w:type="spellStart"/>
            <w:r w:rsidRPr="005F57BD">
              <w:rPr>
                <w:rFonts w:ascii="Verdana" w:hAnsi="Verdana"/>
              </w:rPr>
              <w:t>Diamond</w:t>
            </w:r>
            <w:proofErr w:type="spellEnd"/>
          </w:p>
        </w:tc>
        <w:tc>
          <w:tcPr>
            <w:tcW w:w="8422" w:type="dxa"/>
          </w:tcPr>
          <w:p w14:paraId="4E788751" w14:textId="07B907E9" w:rsidR="00BE394D" w:rsidRDefault="00BE394D" w:rsidP="009079E2">
            <w:pPr>
              <w:pStyle w:val="1"/>
              <w:spacing w:before="120"/>
              <w:outlineLvl w:val="0"/>
              <w:rPr>
                <w:rFonts w:ascii="Verdana" w:hAnsi="Verdana"/>
                <w:b/>
                <w:color w:val="auto"/>
                <w:sz w:val="22"/>
              </w:rPr>
            </w:pPr>
            <w:r w:rsidRPr="00BE394D">
              <w:rPr>
                <w:rFonts w:ascii="Verdana" w:hAnsi="Verdana"/>
                <w:b/>
                <w:color w:val="auto"/>
                <w:sz w:val="22"/>
              </w:rPr>
              <w:t>Новые подходы к обучению: форматы, инструменты и бизнес-модели</w:t>
            </w:r>
          </w:p>
          <w:p w14:paraId="60713C4D" w14:textId="46478EDF" w:rsidR="00A51680" w:rsidRPr="00A51680" w:rsidRDefault="00A51680" w:rsidP="00A51680">
            <w:pPr>
              <w:pStyle w:val="ab"/>
              <w:spacing w:before="0" w:beforeAutospacing="0" w:after="120" w:afterAutospacing="0"/>
              <w:jc w:val="both"/>
              <w:rPr>
                <w:rFonts w:ascii="Verdana" w:hAnsi="Verdana"/>
                <w:i/>
                <w:sz w:val="22"/>
                <w:lang w:val="ru-RU"/>
              </w:rPr>
            </w:pPr>
            <w:r w:rsidRPr="00A51680">
              <w:rPr>
                <w:rFonts w:ascii="Verdana" w:hAnsi="Verdana"/>
                <w:i/>
                <w:sz w:val="22"/>
                <w:lang w:val="ru-RU"/>
              </w:rPr>
              <w:t>(специализированная сессия для лидеров образовательного рынка и академического сообщества)</w:t>
            </w:r>
          </w:p>
          <w:p w14:paraId="2C0CD68C" w14:textId="77777777" w:rsidR="00BE394D" w:rsidRPr="00BE394D" w:rsidRDefault="00BE394D" w:rsidP="00BE394D">
            <w:pPr>
              <w:snapToGrid w:val="0"/>
              <w:spacing w:before="120"/>
              <w:rPr>
                <w:rFonts w:ascii="Verdana" w:hAnsi="Verdana"/>
                <w:color w:val="000000"/>
              </w:rPr>
            </w:pPr>
            <w:r w:rsidRPr="00BE394D">
              <w:rPr>
                <w:rFonts w:ascii="Verdana" w:hAnsi="Verdana"/>
                <w:color w:val="000000"/>
              </w:rPr>
              <w:t>Открытый стратегический разговор о том, как меняется логика обучения, почему массовое образование начинает конкурировать с персональными образовательными экосистемами, какие модели обучения будут востребованы через 3–7 лет и как ИИ меняет экономику образовательного бизнеса.</w:t>
            </w:r>
          </w:p>
          <w:p w14:paraId="320C872B" w14:textId="77777777" w:rsidR="00BE394D" w:rsidRPr="005F57BD" w:rsidRDefault="00BE394D" w:rsidP="00BE394D">
            <w:pPr>
              <w:pStyle w:val="ab"/>
              <w:snapToGrid w:val="0"/>
              <w:spacing w:before="120" w:beforeAutospacing="0" w:after="0" w:afterAutospacing="0"/>
              <w:jc w:val="both"/>
              <w:rPr>
                <w:rFonts w:ascii="Verdana" w:hAnsi="Verdana"/>
                <w:color w:val="000000"/>
                <w:sz w:val="22"/>
                <w:szCs w:val="22"/>
                <w:lang w:val="ru-RU"/>
              </w:rPr>
            </w:pPr>
            <w:r w:rsidRPr="005F57BD">
              <w:rPr>
                <w:rFonts w:ascii="Verdana" w:hAnsi="Verdana"/>
                <w:b/>
                <w:sz w:val="22"/>
                <w:szCs w:val="22"/>
                <w:lang w:val="ru-RU"/>
              </w:rPr>
              <w:t>Вопросы для обсуждения:</w:t>
            </w:r>
          </w:p>
          <w:p w14:paraId="4A756828" w14:textId="581979B6" w:rsidR="00BE394D" w:rsidRPr="00BE394D" w:rsidRDefault="00BE394D" w:rsidP="00BE394D">
            <w:pPr>
              <w:pStyle w:val="ab"/>
              <w:numPr>
                <w:ilvl w:val="0"/>
                <w:numId w:val="3"/>
              </w:numPr>
              <w:spacing w:before="0" w:beforeAutospacing="0"/>
              <w:rPr>
                <w:rFonts w:ascii="Verdana" w:eastAsiaTheme="minorHAnsi" w:hAnsi="Verdana" w:cstheme="minorBidi"/>
                <w:sz w:val="22"/>
                <w:szCs w:val="22"/>
                <w:lang w:val="ru-RU"/>
              </w:rPr>
            </w:pPr>
            <w:r w:rsidRPr="00BE394D">
              <w:rPr>
                <w:rFonts w:ascii="Verdana" w:hAnsi="Verdana"/>
                <w:color w:val="000000"/>
                <w:lang w:val="ru-RU"/>
              </w:rPr>
              <w:t>К</w:t>
            </w:r>
            <w:r w:rsidRPr="00BE394D">
              <w:rPr>
                <w:rFonts w:ascii="Verdana" w:eastAsiaTheme="minorHAnsi" w:hAnsi="Verdana" w:cstheme="minorBidi"/>
                <w:sz w:val="22"/>
                <w:szCs w:val="22"/>
                <w:lang w:val="ru-RU"/>
              </w:rPr>
              <w:t xml:space="preserve">акие ключевые трансформации происходят в образовании сегодня? </w:t>
            </w:r>
          </w:p>
          <w:p w14:paraId="15299D73" w14:textId="1FCF87E2" w:rsidR="00BE394D" w:rsidRPr="00BE394D" w:rsidRDefault="00BE394D" w:rsidP="00BE394D">
            <w:pPr>
              <w:pStyle w:val="ab"/>
              <w:numPr>
                <w:ilvl w:val="0"/>
                <w:numId w:val="3"/>
              </w:numPr>
              <w:spacing w:before="0" w:beforeAutospacing="0"/>
              <w:rPr>
                <w:rFonts w:ascii="Verdana" w:eastAsiaTheme="minorHAnsi" w:hAnsi="Verdana" w:cstheme="minorBidi"/>
                <w:sz w:val="22"/>
                <w:szCs w:val="22"/>
                <w:lang w:val="ru-RU"/>
              </w:rPr>
            </w:pPr>
            <w:proofErr w:type="spellStart"/>
            <w:r w:rsidRPr="00BE394D">
              <w:rPr>
                <w:rFonts w:ascii="Verdana" w:eastAsiaTheme="minorHAnsi" w:hAnsi="Verdana" w:cstheme="minorBidi"/>
                <w:sz w:val="22"/>
                <w:szCs w:val="22"/>
                <w:lang w:val="ru-RU"/>
              </w:rPr>
              <w:t>Массовитет</w:t>
            </w:r>
            <w:proofErr w:type="spellEnd"/>
            <w:r w:rsidRPr="00BE394D">
              <w:rPr>
                <w:rFonts w:ascii="Verdana" w:eastAsiaTheme="minorHAnsi" w:hAnsi="Verdana" w:cstheme="minorBidi"/>
                <w:sz w:val="22"/>
                <w:szCs w:val="22"/>
                <w:lang w:val="ru-RU"/>
              </w:rPr>
              <w:t xml:space="preserve"> </w:t>
            </w:r>
            <w:proofErr w:type="spellStart"/>
            <w:r w:rsidRPr="00BE394D">
              <w:rPr>
                <w:rFonts w:ascii="Verdana" w:eastAsiaTheme="minorHAnsi" w:hAnsi="Verdana" w:cstheme="minorBidi"/>
                <w:sz w:val="22"/>
                <w:szCs w:val="22"/>
                <w:lang w:val="ru-RU"/>
              </w:rPr>
              <w:t>vs</w:t>
            </w:r>
            <w:proofErr w:type="spellEnd"/>
            <w:r w:rsidRPr="00BE394D">
              <w:rPr>
                <w:rFonts w:ascii="Verdana" w:eastAsiaTheme="minorHAnsi" w:hAnsi="Verdana" w:cstheme="minorBidi"/>
                <w:sz w:val="22"/>
                <w:szCs w:val="22"/>
                <w:lang w:val="ru-RU"/>
              </w:rPr>
              <w:t xml:space="preserve"> </w:t>
            </w:r>
            <w:proofErr w:type="spellStart"/>
            <w:r w:rsidRPr="00BE394D">
              <w:rPr>
                <w:rFonts w:ascii="Verdana" w:eastAsiaTheme="minorHAnsi" w:hAnsi="Verdana" w:cstheme="minorBidi"/>
                <w:sz w:val="22"/>
                <w:szCs w:val="22"/>
                <w:lang w:val="ru-RU"/>
              </w:rPr>
              <w:t>персоналитет</w:t>
            </w:r>
            <w:proofErr w:type="spellEnd"/>
            <w:r w:rsidRPr="00BE394D">
              <w:rPr>
                <w:rFonts w:ascii="Verdana" w:eastAsiaTheme="minorHAnsi" w:hAnsi="Verdana" w:cstheme="minorBidi"/>
                <w:sz w:val="22"/>
                <w:szCs w:val="22"/>
                <w:lang w:val="ru-RU"/>
              </w:rPr>
              <w:t xml:space="preserve"> - как меняется модель обучения?</w:t>
            </w:r>
          </w:p>
          <w:p w14:paraId="788A1339" w14:textId="3E834D14" w:rsidR="00BE394D" w:rsidRPr="00BE394D" w:rsidRDefault="00BE394D" w:rsidP="00BE394D">
            <w:pPr>
              <w:pStyle w:val="ab"/>
              <w:numPr>
                <w:ilvl w:val="0"/>
                <w:numId w:val="3"/>
              </w:numPr>
              <w:spacing w:before="0" w:beforeAutospacing="0"/>
              <w:rPr>
                <w:rFonts w:ascii="Verdana" w:eastAsiaTheme="minorHAnsi" w:hAnsi="Verdana" w:cstheme="minorBidi"/>
                <w:sz w:val="22"/>
                <w:szCs w:val="22"/>
                <w:lang w:val="ru-RU"/>
              </w:rPr>
            </w:pPr>
            <w:r w:rsidRPr="00BE394D">
              <w:rPr>
                <w:rFonts w:ascii="Verdana" w:eastAsiaTheme="minorHAnsi" w:hAnsi="Verdana" w:cstheme="minorBidi"/>
                <w:sz w:val="22"/>
                <w:szCs w:val="22"/>
                <w:lang w:val="ru-RU"/>
              </w:rPr>
              <w:t>Новая экономика образовательного бизнеса</w:t>
            </w:r>
          </w:p>
          <w:p w14:paraId="641078BA" w14:textId="196DD8DE" w:rsidR="00BE394D" w:rsidRPr="00BE394D" w:rsidRDefault="00BE394D" w:rsidP="00BE394D">
            <w:pPr>
              <w:pStyle w:val="ab"/>
              <w:numPr>
                <w:ilvl w:val="0"/>
                <w:numId w:val="3"/>
              </w:numPr>
              <w:spacing w:before="0" w:beforeAutospacing="0"/>
              <w:rPr>
                <w:rFonts w:ascii="Verdana" w:eastAsiaTheme="minorHAnsi" w:hAnsi="Verdana" w:cstheme="minorBidi"/>
                <w:sz w:val="22"/>
                <w:szCs w:val="22"/>
                <w:lang w:val="ru-RU"/>
              </w:rPr>
            </w:pPr>
            <w:r>
              <w:rPr>
                <w:rFonts w:ascii="Verdana" w:eastAsiaTheme="minorHAnsi" w:hAnsi="Verdana" w:cstheme="minorBidi"/>
                <w:sz w:val="22"/>
                <w:szCs w:val="22"/>
                <w:lang w:val="ru-RU"/>
              </w:rPr>
              <w:t>К</w:t>
            </w:r>
            <w:r w:rsidRPr="00BE394D">
              <w:rPr>
                <w:rFonts w:ascii="Verdana" w:eastAsiaTheme="minorHAnsi" w:hAnsi="Verdana" w:cstheme="minorBidi"/>
                <w:sz w:val="22"/>
                <w:szCs w:val="22"/>
                <w:lang w:val="ru-RU"/>
              </w:rPr>
              <w:t>акие навыки сохранят уникальную ценность человека в будущем?</w:t>
            </w:r>
          </w:p>
          <w:p w14:paraId="47BB659B" w14:textId="25919781" w:rsidR="00BE394D" w:rsidRPr="00BE394D" w:rsidRDefault="00BE394D" w:rsidP="00BE394D">
            <w:pPr>
              <w:pStyle w:val="ab"/>
              <w:numPr>
                <w:ilvl w:val="0"/>
                <w:numId w:val="3"/>
              </w:numPr>
              <w:spacing w:before="0" w:beforeAutospacing="0" w:after="120" w:afterAutospacing="0"/>
              <w:ind w:left="714" w:hanging="357"/>
              <w:rPr>
                <w:rFonts w:ascii="Verdana" w:eastAsiaTheme="minorHAnsi" w:hAnsi="Verdana" w:cstheme="minorBidi"/>
                <w:sz w:val="22"/>
                <w:szCs w:val="22"/>
                <w:lang w:val="ru-RU"/>
              </w:rPr>
            </w:pPr>
            <w:r w:rsidRPr="00BE394D">
              <w:rPr>
                <w:rFonts w:ascii="Verdana" w:eastAsiaTheme="minorHAnsi" w:hAnsi="Verdana" w:cstheme="minorBidi"/>
                <w:sz w:val="22"/>
                <w:szCs w:val="22"/>
                <w:lang w:val="ru-RU"/>
              </w:rPr>
              <w:t>Кто выиграет эпоху AI?</w:t>
            </w:r>
          </w:p>
          <w:p w14:paraId="7B35D361" w14:textId="77777777" w:rsidR="00BE394D" w:rsidRPr="00BE394D" w:rsidRDefault="00BE394D" w:rsidP="00BE394D">
            <w:pPr>
              <w:pStyle w:val="ab"/>
              <w:snapToGrid w:val="0"/>
              <w:spacing w:before="120" w:beforeAutospacing="0" w:after="0" w:afterAutospacing="0"/>
              <w:jc w:val="both"/>
              <w:rPr>
                <w:rFonts w:ascii="Verdana" w:hAnsi="Verdana"/>
                <w:b/>
                <w:sz w:val="22"/>
                <w:szCs w:val="22"/>
                <w:lang w:val="ru-RU"/>
              </w:rPr>
            </w:pPr>
            <w:r w:rsidRPr="00BE394D">
              <w:rPr>
                <w:rFonts w:ascii="Verdana" w:hAnsi="Verdana"/>
                <w:b/>
                <w:sz w:val="22"/>
                <w:szCs w:val="22"/>
                <w:lang w:val="ru-RU"/>
              </w:rPr>
              <w:t>Спикеры:</w:t>
            </w:r>
          </w:p>
          <w:p w14:paraId="5AFB3BE7" w14:textId="3584AE20" w:rsidR="00BE394D" w:rsidRPr="00BE394D" w:rsidRDefault="00BE394D" w:rsidP="00BE394D">
            <w:pPr>
              <w:pStyle w:val="ab"/>
              <w:numPr>
                <w:ilvl w:val="0"/>
                <w:numId w:val="3"/>
              </w:numPr>
              <w:spacing w:before="0" w:beforeAutospacing="0"/>
              <w:rPr>
                <w:rFonts w:ascii="Verdana" w:eastAsiaTheme="minorHAnsi" w:hAnsi="Verdana" w:cstheme="minorBidi"/>
                <w:sz w:val="22"/>
                <w:szCs w:val="22"/>
                <w:lang w:val="ru-RU"/>
              </w:rPr>
            </w:pPr>
            <w:proofErr w:type="spellStart"/>
            <w:r w:rsidRPr="00BE394D">
              <w:rPr>
                <w:rFonts w:ascii="Verdana" w:eastAsiaTheme="minorHAnsi" w:hAnsi="Verdana" w:cstheme="minorBidi"/>
                <w:b/>
                <w:sz w:val="22"/>
                <w:szCs w:val="22"/>
                <w:lang w:val="ru-RU"/>
              </w:rPr>
              <w:t>Тарик</w:t>
            </w:r>
            <w:proofErr w:type="spellEnd"/>
            <w:r w:rsidRPr="00BE394D">
              <w:rPr>
                <w:rFonts w:ascii="Verdana" w:eastAsiaTheme="minorHAnsi" w:hAnsi="Verdana" w:cstheme="minorBidi"/>
                <w:b/>
                <w:sz w:val="22"/>
                <w:szCs w:val="22"/>
                <w:lang w:val="ru-RU"/>
              </w:rPr>
              <w:t xml:space="preserve"> </w:t>
            </w:r>
            <w:proofErr w:type="spellStart"/>
            <w:r w:rsidRPr="00BE394D">
              <w:rPr>
                <w:rFonts w:ascii="Verdana" w:eastAsiaTheme="minorHAnsi" w:hAnsi="Verdana" w:cstheme="minorBidi"/>
                <w:b/>
                <w:sz w:val="22"/>
                <w:szCs w:val="22"/>
                <w:lang w:val="ru-RU"/>
              </w:rPr>
              <w:t>Курейши</w:t>
            </w:r>
            <w:proofErr w:type="spellEnd"/>
            <w:r>
              <w:rPr>
                <w:rFonts w:ascii="Verdana" w:eastAsiaTheme="minorHAnsi" w:hAnsi="Verdana" w:cstheme="minorBidi"/>
                <w:sz w:val="22"/>
                <w:szCs w:val="22"/>
                <w:lang w:val="ru-RU"/>
              </w:rPr>
              <w:t>,</w:t>
            </w:r>
            <w:r w:rsidRPr="00BE394D">
              <w:rPr>
                <w:rFonts w:ascii="Verdana" w:eastAsiaTheme="minorHAnsi" w:hAnsi="Verdana" w:cstheme="minorBidi"/>
                <w:sz w:val="22"/>
                <w:szCs w:val="22"/>
                <w:lang w:val="ru-RU"/>
              </w:rPr>
              <w:t xml:space="preserve"> футуролог, консультант по трансформации, председатель совета директоров и генеральный директор организаций </w:t>
            </w:r>
            <w:proofErr w:type="spellStart"/>
            <w:r w:rsidRPr="00BE394D">
              <w:rPr>
                <w:rFonts w:ascii="Verdana" w:eastAsiaTheme="minorHAnsi" w:hAnsi="Verdana" w:cstheme="minorBidi"/>
                <w:sz w:val="22"/>
                <w:szCs w:val="22"/>
                <w:lang w:val="ru-RU"/>
              </w:rPr>
              <w:t>Future</w:t>
            </w:r>
            <w:proofErr w:type="spellEnd"/>
            <w:r w:rsidRPr="00BE394D">
              <w:rPr>
                <w:rFonts w:ascii="Verdana" w:eastAsiaTheme="minorHAnsi" w:hAnsi="Verdana" w:cstheme="minorBidi"/>
                <w:sz w:val="22"/>
                <w:szCs w:val="22"/>
                <w:lang w:val="ru-RU"/>
              </w:rPr>
              <w:t xml:space="preserve"> </w:t>
            </w:r>
            <w:proofErr w:type="spellStart"/>
            <w:r w:rsidRPr="00BE394D">
              <w:rPr>
                <w:rFonts w:ascii="Verdana" w:eastAsiaTheme="minorHAnsi" w:hAnsi="Verdana" w:cstheme="minorBidi"/>
                <w:sz w:val="22"/>
                <w:szCs w:val="22"/>
                <w:lang w:val="ru-RU"/>
              </w:rPr>
              <w:t>Readiness</w:t>
            </w:r>
            <w:proofErr w:type="spellEnd"/>
            <w:r w:rsidRPr="00BE394D">
              <w:rPr>
                <w:rFonts w:ascii="Verdana" w:eastAsiaTheme="minorHAnsi" w:hAnsi="Verdana" w:cstheme="minorBidi"/>
                <w:sz w:val="22"/>
                <w:szCs w:val="22"/>
                <w:lang w:val="ru-RU"/>
              </w:rPr>
              <w:t xml:space="preserve"> </w:t>
            </w:r>
            <w:proofErr w:type="spellStart"/>
            <w:r w:rsidRPr="00BE394D">
              <w:rPr>
                <w:rFonts w:ascii="Verdana" w:eastAsiaTheme="minorHAnsi" w:hAnsi="Verdana" w:cstheme="minorBidi"/>
                <w:sz w:val="22"/>
                <w:szCs w:val="22"/>
                <w:lang w:val="ru-RU"/>
              </w:rPr>
              <w:t>Forum</w:t>
            </w:r>
            <w:proofErr w:type="spellEnd"/>
            <w:r w:rsidRPr="00BE394D">
              <w:rPr>
                <w:rFonts w:ascii="Verdana" w:eastAsiaTheme="minorHAnsi" w:hAnsi="Verdana" w:cstheme="minorBidi"/>
                <w:sz w:val="22"/>
                <w:szCs w:val="22"/>
                <w:lang w:val="ru-RU"/>
              </w:rPr>
              <w:t xml:space="preserve"> и </w:t>
            </w:r>
            <w:proofErr w:type="spellStart"/>
            <w:r w:rsidRPr="00BE394D">
              <w:rPr>
                <w:rFonts w:ascii="Verdana" w:eastAsiaTheme="minorHAnsi" w:hAnsi="Verdana" w:cstheme="minorBidi"/>
                <w:sz w:val="22"/>
                <w:szCs w:val="22"/>
                <w:lang w:val="ru-RU"/>
              </w:rPr>
              <w:t>Xponential</w:t>
            </w:r>
            <w:proofErr w:type="spellEnd"/>
          </w:p>
          <w:p w14:paraId="3A33F116" w14:textId="2651A5FD" w:rsidR="00BE394D" w:rsidRPr="00BE394D" w:rsidRDefault="00BE394D" w:rsidP="00BE394D">
            <w:pPr>
              <w:pStyle w:val="ab"/>
              <w:numPr>
                <w:ilvl w:val="0"/>
                <w:numId w:val="3"/>
              </w:numPr>
              <w:spacing w:before="0" w:beforeAutospacing="0"/>
              <w:rPr>
                <w:lang w:val="ru-RU"/>
              </w:rPr>
            </w:pPr>
            <w:r w:rsidRPr="00BE394D">
              <w:rPr>
                <w:rFonts w:ascii="Verdana" w:eastAsiaTheme="minorHAnsi" w:hAnsi="Verdana" w:cstheme="minorBidi"/>
                <w:b/>
                <w:sz w:val="22"/>
                <w:szCs w:val="22"/>
                <w:lang w:val="ru-RU"/>
              </w:rPr>
              <w:t>Мария Павлова</w:t>
            </w:r>
            <w:r w:rsidRPr="00BE394D">
              <w:rPr>
                <w:rFonts w:ascii="Verdana" w:eastAsiaTheme="minorHAnsi" w:hAnsi="Verdana" w:cstheme="minorBidi"/>
                <w:sz w:val="22"/>
                <w:szCs w:val="22"/>
                <w:lang w:val="ru-RU"/>
              </w:rPr>
              <w:t>, Руководитель Академии ЕАБ</w:t>
            </w:r>
            <w:r w:rsidRPr="00BE394D">
              <w:rPr>
                <w:rFonts w:ascii="Verdana" w:hAnsi="Verdana"/>
                <w:color w:val="000000"/>
                <w:lang w:val="ru-RU"/>
              </w:rPr>
              <w:t>Р</w:t>
            </w:r>
          </w:p>
        </w:tc>
      </w:tr>
      <w:tr w:rsidR="00BE394D" w14:paraId="2C3F9224" w14:textId="77777777" w:rsidTr="004A66DF">
        <w:tc>
          <w:tcPr>
            <w:tcW w:w="2220" w:type="dxa"/>
          </w:tcPr>
          <w:p w14:paraId="233BC172" w14:textId="77777777" w:rsidR="00BE394D" w:rsidRPr="005F57BD" w:rsidRDefault="00BE394D" w:rsidP="00E446E9">
            <w:pPr>
              <w:snapToGrid w:val="0"/>
              <w:spacing w:before="120"/>
              <w:jc w:val="left"/>
              <w:rPr>
                <w:rFonts w:ascii="Verdana" w:hAnsi="Verdana"/>
                <w:b/>
              </w:rPr>
            </w:pPr>
          </w:p>
        </w:tc>
        <w:tc>
          <w:tcPr>
            <w:tcW w:w="8422" w:type="dxa"/>
          </w:tcPr>
          <w:p w14:paraId="46790848" w14:textId="77777777" w:rsidR="00BE394D" w:rsidRPr="00E446E9" w:rsidRDefault="00BE394D" w:rsidP="00E446E9">
            <w:pPr>
              <w:pStyle w:val="1"/>
              <w:spacing w:before="120"/>
              <w:outlineLvl w:val="0"/>
              <w:rPr>
                <w:rFonts w:ascii="Verdana" w:hAnsi="Verdana"/>
                <w:b/>
                <w:color w:val="auto"/>
                <w:sz w:val="22"/>
              </w:rPr>
            </w:pPr>
          </w:p>
        </w:tc>
      </w:tr>
    </w:tbl>
    <w:p w14:paraId="7EB6F399" w14:textId="77777777" w:rsidR="00D022FB" w:rsidRPr="003323FA" w:rsidRDefault="00D022FB" w:rsidP="004A66DF">
      <w:pPr>
        <w:snapToGrid w:val="0"/>
        <w:spacing w:before="120" w:after="120"/>
        <w:rPr>
          <w:rFonts w:ascii="Verdana" w:hAnsi="Verdana"/>
        </w:rPr>
      </w:pPr>
    </w:p>
    <w:sectPr w:rsidR="00D022FB" w:rsidRPr="003323FA" w:rsidSect="00EC6330">
      <w:headerReference w:type="default" r:id="rId8"/>
      <w:footerReference w:type="default" r:id="rId9"/>
      <w:pgSz w:w="11906" w:h="16838"/>
      <w:pgMar w:top="2127"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7311" w14:textId="77777777" w:rsidR="00B83CD8" w:rsidRDefault="00B83CD8">
      <w:r>
        <w:separator/>
      </w:r>
    </w:p>
  </w:endnote>
  <w:endnote w:type="continuationSeparator" w:id="0">
    <w:p w14:paraId="790617FB" w14:textId="77777777" w:rsidR="00B83CD8" w:rsidRDefault="00B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2179"/>
      <w:docPartObj>
        <w:docPartGallery w:val="Page Numbers (Bottom of Page)"/>
        <w:docPartUnique/>
      </w:docPartObj>
    </w:sdtPr>
    <w:sdtEndPr/>
    <w:sdtContent>
      <w:p w14:paraId="14BF56AB" w14:textId="070B4DDB" w:rsidR="009251B9" w:rsidRDefault="00490F6B">
        <w:pPr>
          <w:pStyle w:val="a5"/>
        </w:pPr>
        <w:r w:rsidRPr="00871E3D">
          <w:rPr>
            <w:rFonts w:ascii="Verdana" w:hAnsi="Verdana"/>
          </w:rPr>
          <w:fldChar w:fldCharType="begin"/>
        </w:r>
        <w:r w:rsidRPr="00871E3D">
          <w:rPr>
            <w:rFonts w:ascii="Verdana" w:hAnsi="Verdana"/>
          </w:rPr>
          <w:instrText>PAGE   \* MERGEFORMAT</w:instrText>
        </w:r>
        <w:r w:rsidRPr="00871E3D">
          <w:rPr>
            <w:rFonts w:ascii="Verdana" w:hAnsi="Verdana"/>
          </w:rPr>
          <w:fldChar w:fldCharType="separate"/>
        </w:r>
        <w:r w:rsidR="00A41ECA">
          <w:rPr>
            <w:rFonts w:ascii="Verdana" w:hAnsi="Verdana"/>
            <w:noProof/>
          </w:rPr>
          <w:t>12</w:t>
        </w:r>
        <w:r w:rsidRPr="00871E3D">
          <w:rPr>
            <w:rFonts w:ascii="Verdana" w:hAnsi="Verdana"/>
          </w:rPr>
          <w:fldChar w:fldCharType="end"/>
        </w:r>
      </w:p>
    </w:sdtContent>
  </w:sdt>
  <w:p w14:paraId="0B6CA5C2" w14:textId="77777777" w:rsidR="009251B9" w:rsidRDefault="009251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4DBD" w14:textId="77777777" w:rsidR="00B83CD8" w:rsidRDefault="00B83CD8">
      <w:r>
        <w:separator/>
      </w:r>
    </w:p>
  </w:footnote>
  <w:footnote w:type="continuationSeparator" w:id="0">
    <w:p w14:paraId="4501098B" w14:textId="77777777" w:rsidR="00B83CD8" w:rsidRDefault="00B8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F35E" w14:textId="77777777" w:rsidR="009251B9" w:rsidRDefault="00B83CD8">
    <w:pPr>
      <w:pStyle w:val="a3"/>
    </w:pPr>
    <w:r>
      <w:rPr>
        <w:noProof/>
      </w:rPr>
      <w:pict w14:anchorId="28FDA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href="#_top" style="position:absolute;left:0;text-align:left;margin-left:-15.7pt;margin-top:-20.9pt;width:205.6pt;height:72.95pt;z-index:251658240;mso-width-relative:page;mso-height-relative:page" o:button="t">
          <v:fill o:detectmouseclick="t"/>
          <v:imagedata r:id="rId1" o:title="AM2026_rus_bla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45D"/>
    <w:multiLevelType w:val="hybridMultilevel"/>
    <w:tmpl w:val="42A084D6"/>
    <w:lvl w:ilvl="0" w:tplc="E7BA4BC2">
      <w:start w:val="1"/>
      <w:numFmt w:val="bullet"/>
      <w:lvlText w:val=""/>
      <w:lvlJc w:val="left"/>
      <w:pPr>
        <w:ind w:left="720" w:hanging="360"/>
      </w:pPr>
      <w:rPr>
        <w:rFonts w:ascii="Symbol" w:hAnsi="Symbol" w:hint="default"/>
      </w:rPr>
    </w:lvl>
    <w:lvl w:ilvl="1" w:tplc="BE6CE52E" w:tentative="1">
      <w:start w:val="1"/>
      <w:numFmt w:val="bullet"/>
      <w:lvlText w:val="o"/>
      <w:lvlJc w:val="left"/>
      <w:pPr>
        <w:ind w:left="1440" w:hanging="360"/>
      </w:pPr>
      <w:rPr>
        <w:rFonts w:ascii="Courier New" w:hAnsi="Courier New" w:cs="Courier New" w:hint="default"/>
      </w:rPr>
    </w:lvl>
    <w:lvl w:ilvl="2" w:tplc="C938EF84" w:tentative="1">
      <w:start w:val="1"/>
      <w:numFmt w:val="bullet"/>
      <w:lvlText w:val=""/>
      <w:lvlJc w:val="left"/>
      <w:pPr>
        <w:ind w:left="2160" w:hanging="360"/>
      </w:pPr>
      <w:rPr>
        <w:rFonts w:ascii="Wingdings" w:hAnsi="Wingdings" w:hint="default"/>
      </w:rPr>
    </w:lvl>
    <w:lvl w:ilvl="3" w:tplc="2822F748" w:tentative="1">
      <w:start w:val="1"/>
      <w:numFmt w:val="bullet"/>
      <w:lvlText w:val=""/>
      <w:lvlJc w:val="left"/>
      <w:pPr>
        <w:ind w:left="2880" w:hanging="360"/>
      </w:pPr>
      <w:rPr>
        <w:rFonts w:ascii="Symbol" w:hAnsi="Symbol" w:hint="default"/>
      </w:rPr>
    </w:lvl>
    <w:lvl w:ilvl="4" w:tplc="0C48685E" w:tentative="1">
      <w:start w:val="1"/>
      <w:numFmt w:val="bullet"/>
      <w:lvlText w:val="o"/>
      <w:lvlJc w:val="left"/>
      <w:pPr>
        <w:ind w:left="3600" w:hanging="360"/>
      </w:pPr>
      <w:rPr>
        <w:rFonts w:ascii="Courier New" w:hAnsi="Courier New" w:cs="Courier New" w:hint="default"/>
      </w:rPr>
    </w:lvl>
    <w:lvl w:ilvl="5" w:tplc="478AE258" w:tentative="1">
      <w:start w:val="1"/>
      <w:numFmt w:val="bullet"/>
      <w:lvlText w:val=""/>
      <w:lvlJc w:val="left"/>
      <w:pPr>
        <w:ind w:left="4320" w:hanging="360"/>
      </w:pPr>
      <w:rPr>
        <w:rFonts w:ascii="Wingdings" w:hAnsi="Wingdings" w:hint="default"/>
      </w:rPr>
    </w:lvl>
    <w:lvl w:ilvl="6" w:tplc="EDAEAA18" w:tentative="1">
      <w:start w:val="1"/>
      <w:numFmt w:val="bullet"/>
      <w:lvlText w:val=""/>
      <w:lvlJc w:val="left"/>
      <w:pPr>
        <w:ind w:left="5040" w:hanging="360"/>
      </w:pPr>
      <w:rPr>
        <w:rFonts w:ascii="Symbol" w:hAnsi="Symbol" w:hint="default"/>
      </w:rPr>
    </w:lvl>
    <w:lvl w:ilvl="7" w:tplc="E9B67ADC" w:tentative="1">
      <w:start w:val="1"/>
      <w:numFmt w:val="bullet"/>
      <w:lvlText w:val="o"/>
      <w:lvlJc w:val="left"/>
      <w:pPr>
        <w:ind w:left="5760" w:hanging="360"/>
      </w:pPr>
      <w:rPr>
        <w:rFonts w:ascii="Courier New" w:hAnsi="Courier New" w:cs="Courier New" w:hint="default"/>
      </w:rPr>
    </w:lvl>
    <w:lvl w:ilvl="8" w:tplc="B7608122" w:tentative="1">
      <w:start w:val="1"/>
      <w:numFmt w:val="bullet"/>
      <w:lvlText w:val=""/>
      <w:lvlJc w:val="left"/>
      <w:pPr>
        <w:ind w:left="6480" w:hanging="360"/>
      </w:pPr>
      <w:rPr>
        <w:rFonts w:ascii="Wingdings" w:hAnsi="Wingdings" w:hint="default"/>
      </w:rPr>
    </w:lvl>
  </w:abstractNum>
  <w:abstractNum w:abstractNumId="1" w15:restartNumberingAfterBreak="0">
    <w:nsid w:val="011A7662"/>
    <w:multiLevelType w:val="multilevel"/>
    <w:tmpl w:val="D38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218B"/>
    <w:multiLevelType w:val="hybridMultilevel"/>
    <w:tmpl w:val="230012F2"/>
    <w:lvl w:ilvl="0" w:tplc="4B4E8500">
      <w:start w:val="1"/>
      <w:numFmt w:val="bullet"/>
      <w:lvlText w:val=""/>
      <w:lvlJc w:val="left"/>
      <w:pPr>
        <w:ind w:left="720" w:hanging="360"/>
      </w:pPr>
      <w:rPr>
        <w:rFonts w:ascii="Symbol" w:hAnsi="Symbol" w:hint="default"/>
      </w:rPr>
    </w:lvl>
    <w:lvl w:ilvl="1" w:tplc="F7D42F1E" w:tentative="1">
      <w:start w:val="1"/>
      <w:numFmt w:val="bullet"/>
      <w:lvlText w:val="o"/>
      <w:lvlJc w:val="left"/>
      <w:pPr>
        <w:ind w:left="1440" w:hanging="360"/>
      </w:pPr>
      <w:rPr>
        <w:rFonts w:ascii="Courier New" w:hAnsi="Courier New" w:cs="Courier New" w:hint="default"/>
      </w:rPr>
    </w:lvl>
    <w:lvl w:ilvl="2" w:tplc="EEB2B12C" w:tentative="1">
      <w:start w:val="1"/>
      <w:numFmt w:val="bullet"/>
      <w:lvlText w:val=""/>
      <w:lvlJc w:val="left"/>
      <w:pPr>
        <w:ind w:left="2160" w:hanging="360"/>
      </w:pPr>
      <w:rPr>
        <w:rFonts w:ascii="Wingdings" w:hAnsi="Wingdings" w:hint="default"/>
      </w:rPr>
    </w:lvl>
    <w:lvl w:ilvl="3" w:tplc="7C74FF26" w:tentative="1">
      <w:start w:val="1"/>
      <w:numFmt w:val="bullet"/>
      <w:lvlText w:val=""/>
      <w:lvlJc w:val="left"/>
      <w:pPr>
        <w:ind w:left="2880" w:hanging="360"/>
      </w:pPr>
      <w:rPr>
        <w:rFonts w:ascii="Symbol" w:hAnsi="Symbol" w:hint="default"/>
      </w:rPr>
    </w:lvl>
    <w:lvl w:ilvl="4" w:tplc="FD101D72" w:tentative="1">
      <w:start w:val="1"/>
      <w:numFmt w:val="bullet"/>
      <w:lvlText w:val="o"/>
      <w:lvlJc w:val="left"/>
      <w:pPr>
        <w:ind w:left="3600" w:hanging="360"/>
      </w:pPr>
      <w:rPr>
        <w:rFonts w:ascii="Courier New" w:hAnsi="Courier New" w:cs="Courier New" w:hint="default"/>
      </w:rPr>
    </w:lvl>
    <w:lvl w:ilvl="5" w:tplc="0952DF2C" w:tentative="1">
      <w:start w:val="1"/>
      <w:numFmt w:val="bullet"/>
      <w:lvlText w:val=""/>
      <w:lvlJc w:val="left"/>
      <w:pPr>
        <w:ind w:left="4320" w:hanging="360"/>
      </w:pPr>
      <w:rPr>
        <w:rFonts w:ascii="Wingdings" w:hAnsi="Wingdings" w:hint="default"/>
      </w:rPr>
    </w:lvl>
    <w:lvl w:ilvl="6" w:tplc="58D08E50" w:tentative="1">
      <w:start w:val="1"/>
      <w:numFmt w:val="bullet"/>
      <w:lvlText w:val=""/>
      <w:lvlJc w:val="left"/>
      <w:pPr>
        <w:ind w:left="5040" w:hanging="360"/>
      </w:pPr>
      <w:rPr>
        <w:rFonts w:ascii="Symbol" w:hAnsi="Symbol" w:hint="default"/>
      </w:rPr>
    </w:lvl>
    <w:lvl w:ilvl="7" w:tplc="26260596" w:tentative="1">
      <w:start w:val="1"/>
      <w:numFmt w:val="bullet"/>
      <w:lvlText w:val="o"/>
      <w:lvlJc w:val="left"/>
      <w:pPr>
        <w:ind w:left="5760" w:hanging="360"/>
      </w:pPr>
      <w:rPr>
        <w:rFonts w:ascii="Courier New" w:hAnsi="Courier New" w:cs="Courier New" w:hint="default"/>
      </w:rPr>
    </w:lvl>
    <w:lvl w:ilvl="8" w:tplc="B364780E" w:tentative="1">
      <w:start w:val="1"/>
      <w:numFmt w:val="bullet"/>
      <w:lvlText w:val=""/>
      <w:lvlJc w:val="left"/>
      <w:pPr>
        <w:ind w:left="6480" w:hanging="360"/>
      </w:pPr>
      <w:rPr>
        <w:rFonts w:ascii="Wingdings" w:hAnsi="Wingdings" w:hint="default"/>
      </w:rPr>
    </w:lvl>
  </w:abstractNum>
  <w:abstractNum w:abstractNumId="3" w15:restartNumberingAfterBreak="0">
    <w:nsid w:val="025C35F8"/>
    <w:multiLevelType w:val="hybridMultilevel"/>
    <w:tmpl w:val="7110CE0C"/>
    <w:lvl w:ilvl="0" w:tplc="3D44B23A">
      <w:start w:val="1"/>
      <w:numFmt w:val="bullet"/>
      <w:lvlText w:val=""/>
      <w:lvlJc w:val="left"/>
      <w:pPr>
        <w:ind w:left="720" w:hanging="360"/>
      </w:pPr>
      <w:rPr>
        <w:rFonts w:ascii="Symbol" w:hAnsi="Symbol" w:hint="default"/>
      </w:rPr>
    </w:lvl>
    <w:lvl w:ilvl="1" w:tplc="066815E6" w:tentative="1">
      <w:start w:val="1"/>
      <w:numFmt w:val="bullet"/>
      <w:lvlText w:val="o"/>
      <w:lvlJc w:val="left"/>
      <w:pPr>
        <w:ind w:left="1440" w:hanging="360"/>
      </w:pPr>
      <w:rPr>
        <w:rFonts w:ascii="Courier New" w:hAnsi="Courier New" w:cs="Courier New" w:hint="default"/>
      </w:rPr>
    </w:lvl>
    <w:lvl w:ilvl="2" w:tplc="974A960C" w:tentative="1">
      <w:start w:val="1"/>
      <w:numFmt w:val="bullet"/>
      <w:lvlText w:val=""/>
      <w:lvlJc w:val="left"/>
      <w:pPr>
        <w:ind w:left="2160" w:hanging="360"/>
      </w:pPr>
      <w:rPr>
        <w:rFonts w:ascii="Wingdings" w:hAnsi="Wingdings" w:hint="default"/>
      </w:rPr>
    </w:lvl>
    <w:lvl w:ilvl="3" w:tplc="B230896A" w:tentative="1">
      <w:start w:val="1"/>
      <w:numFmt w:val="bullet"/>
      <w:lvlText w:val=""/>
      <w:lvlJc w:val="left"/>
      <w:pPr>
        <w:ind w:left="2880" w:hanging="360"/>
      </w:pPr>
      <w:rPr>
        <w:rFonts w:ascii="Symbol" w:hAnsi="Symbol" w:hint="default"/>
      </w:rPr>
    </w:lvl>
    <w:lvl w:ilvl="4" w:tplc="43B62AF8" w:tentative="1">
      <w:start w:val="1"/>
      <w:numFmt w:val="bullet"/>
      <w:lvlText w:val="o"/>
      <w:lvlJc w:val="left"/>
      <w:pPr>
        <w:ind w:left="3600" w:hanging="360"/>
      </w:pPr>
      <w:rPr>
        <w:rFonts w:ascii="Courier New" w:hAnsi="Courier New" w:cs="Courier New" w:hint="default"/>
      </w:rPr>
    </w:lvl>
    <w:lvl w:ilvl="5" w:tplc="DA464344" w:tentative="1">
      <w:start w:val="1"/>
      <w:numFmt w:val="bullet"/>
      <w:lvlText w:val=""/>
      <w:lvlJc w:val="left"/>
      <w:pPr>
        <w:ind w:left="4320" w:hanging="360"/>
      </w:pPr>
      <w:rPr>
        <w:rFonts w:ascii="Wingdings" w:hAnsi="Wingdings" w:hint="default"/>
      </w:rPr>
    </w:lvl>
    <w:lvl w:ilvl="6" w:tplc="18B2ED5C" w:tentative="1">
      <w:start w:val="1"/>
      <w:numFmt w:val="bullet"/>
      <w:lvlText w:val=""/>
      <w:lvlJc w:val="left"/>
      <w:pPr>
        <w:ind w:left="5040" w:hanging="360"/>
      </w:pPr>
      <w:rPr>
        <w:rFonts w:ascii="Symbol" w:hAnsi="Symbol" w:hint="default"/>
      </w:rPr>
    </w:lvl>
    <w:lvl w:ilvl="7" w:tplc="672EBF08" w:tentative="1">
      <w:start w:val="1"/>
      <w:numFmt w:val="bullet"/>
      <w:lvlText w:val="o"/>
      <w:lvlJc w:val="left"/>
      <w:pPr>
        <w:ind w:left="5760" w:hanging="360"/>
      </w:pPr>
      <w:rPr>
        <w:rFonts w:ascii="Courier New" w:hAnsi="Courier New" w:cs="Courier New" w:hint="default"/>
      </w:rPr>
    </w:lvl>
    <w:lvl w:ilvl="8" w:tplc="2C4A9640" w:tentative="1">
      <w:start w:val="1"/>
      <w:numFmt w:val="bullet"/>
      <w:lvlText w:val=""/>
      <w:lvlJc w:val="left"/>
      <w:pPr>
        <w:ind w:left="6480" w:hanging="360"/>
      </w:pPr>
      <w:rPr>
        <w:rFonts w:ascii="Wingdings" w:hAnsi="Wingdings" w:hint="default"/>
      </w:rPr>
    </w:lvl>
  </w:abstractNum>
  <w:abstractNum w:abstractNumId="4" w15:restartNumberingAfterBreak="0">
    <w:nsid w:val="09012B0E"/>
    <w:multiLevelType w:val="hybridMultilevel"/>
    <w:tmpl w:val="E6F866BE"/>
    <w:lvl w:ilvl="0" w:tplc="9AE0F428">
      <w:start w:val="1"/>
      <w:numFmt w:val="bullet"/>
      <w:lvlText w:val=""/>
      <w:lvlJc w:val="left"/>
      <w:pPr>
        <w:ind w:left="720" w:hanging="360"/>
      </w:pPr>
      <w:rPr>
        <w:rFonts w:ascii="Symbol" w:hAnsi="Symbol" w:hint="default"/>
      </w:rPr>
    </w:lvl>
    <w:lvl w:ilvl="1" w:tplc="2B084606" w:tentative="1">
      <w:start w:val="1"/>
      <w:numFmt w:val="bullet"/>
      <w:lvlText w:val="o"/>
      <w:lvlJc w:val="left"/>
      <w:pPr>
        <w:ind w:left="1440" w:hanging="360"/>
      </w:pPr>
      <w:rPr>
        <w:rFonts w:ascii="Courier New" w:hAnsi="Courier New" w:cs="Courier New" w:hint="default"/>
      </w:rPr>
    </w:lvl>
    <w:lvl w:ilvl="2" w:tplc="C5689CB4" w:tentative="1">
      <w:start w:val="1"/>
      <w:numFmt w:val="bullet"/>
      <w:lvlText w:val=""/>
      <w:lvlJc w:val="left"/>
      <w:pPr>
        <w:ind w:left="2160" w:hanging="360"/>
      </w:pPr>
      <w:rPr>
        <w:rFonts w:ascii="Wingdings" w:hAnsi="Wingdings" w:hint="default"/>
      </w:rPr>
    </w:lvl>
    <w:lvl w:ilvl="3" w:tplc="25E0616C" w:tentative="1">
      <w:start w:val="1"/>
      <w:numFmt w:val="bullet"/>
      <w:lvlText w:val=""/>
      <w:lvlJc w:val="left"/>
      <w:pPr>
        <w:ind w:left="2880" w:hanging="360"/>
      </w:pPr>
      <w:rPr>
        <w:rFonts w:ascii="Symbol" w:hAnsi="Symbol" w:hint="default"/>
      </w:rPr>
    </w:lvl>
    <w:lvl w:ilvl="4" w:tplc="0B144C8A" w:tentative="1">
      <w:start w:val="1"/>
      <w:numFmt w:val="bullet"/>
      <w:lvlText w:val="o"/>
      <w:lvlJc w:val="left"/>
      <w:pPr>
        <w:ind w:left="3600" w:hanging="360"/>
      </w:pPr>
      <w:rPr>
        <w:rFonts w:ascii="Courier New" w:hAnsi="Courier New" w:cs="Courier New" w:hint="default"/>
      </w:rPr>
    </w:lvl>
    <w:lvl w:ilvl="5" w:tplc="E208CA9A" w:tentative="1">
      <w:start w:val="1"/>
      <w:numFmt w:val="bullet"/>
      <w:lvlText w:val=""/>
      <w:lvlJc w:val="left"/>
      <w:pPr>
        <w:ind w:left="4320" w:hanging="360"/>
      </w:pPr>
      <w:rPr>
        <w:rFonts w:ascii="Wingdings" w:hAnsi="Wingdings" w:hint="default"/>
      </w:rPr>
    </w:lvl>
    <w:lvl w:ilvl="6" w:tplc="14FC75C2" w:tentative="1">
      <w:start w:val="1"/>
      <w:numFmt w:val="bullet"/>
      <w:lvlText w:val=""/>
      <w:lvlJc w:val="left"/>
      <w:pPr>
        <w:ind w:left="5040" w:hanging="360"/>
      </w:pPr>
      <w:rPr>
        <w:rFonts w:ascii="Symbol" w:hAnsi="Symbol" w:hint="default"/>
      </w:rPr>
    </w:lvl>
    <w:lvl w:ilvl="7" w:tplc="0588A52C" w:tentative="1">
      <w:start w:val="1"/>
      <w:numFmt w:val="bullet"/>
      <w:lvlText w:val="o"/>
      <w:lvlJc w:val="left"/>
      <w:pPr>
        <w:ind w:left="5760" w:hanging="360"/>
      </w:pPr>
      <w:rPr>
        <w:rFonts w:ascii="Courier New" w:hAnsi="Courier New" w:cs="Courier New" w:hint="default"/>
      </w:rPr>
    </w:lvl>
    <w:lvl w:ilvl="8" w:tplc="F58EEAC4" w:tentative="1">
      <w:start w:val="1"/>
      <w:numFmt w:val="bullet"/>
      <w:lvlText w:val=""/>
      <w:lvlJc w:val="left"/>
      <w:pPr>
        <w:ind w:left="6480" w:hanging="360"/>
      </w:pPr>
      <w:rPr>
        <w:rFonts w:ascii="Wingdings" w:hAnsi="Wingdings" w:hint="default"/>
      </w:rPr>
    </w:lvl>
  </w:abstractNum>
  <w:abstractNum w:abstractNumId="5" w15:restartNumberingAfterBreak="0">
    <w:nsid w:val="0A422860"/>
    <w:multiLevelType w:val="hybridMultilevel"/>
    <w:tmpl w:val="608AFF98"/>
    <w:lvl w:ilvl="0" w:tplc="7870E952">
      <w:start w:val="1"/>
      <w:numFmt w:val="bullet"/>
      <w:lvlText w:val=""/>
      <w:lvlJc w:val="left"/>
      <w:pPr>
        <w:ind w:left="720" w:hanging="360"/>
      </w:pPr>
      <w:rPr>
        <w:rFonts w:ascii="Symbol" w:hAnsi="Symbol" w:hint="default"/>
      </w:rPr>
    </w:lvl>
    <w:lvl w:ilvl="1" w:tplc="7D663B2E" w:tentative="1">
      <w:start w:val="1"/>
      <w:numFmt w:val="lowerLetter"/>
      <w:lvlText w:val="%2."/>
      <w:lvlJc w:val="left"/>
      <w:pPr>
        <w:ind w:left="1440" w:hanging="360"/>
      </w:pPr>
    </w:lvl>
    <w:lvl w:ilvl="2" w:tplc="D24416E4" w:tentative="1">
      <w:start w:val="1"/>
      <w:numFmt w:val="lowerRoman"/>
      <w:lvlText w:val="%3."/>
      <w:lvlJc w:val="right"/>
      <w:pPr>
        <w:ind w:left="2160" w:hanging="180"/>
      </w:pPr>
    </w:lvl>
    <w:lvl w:ilvl="3" w:tplc="89F2A3D8" w:tentative="1">
      <w:start w:val="1"/>
      <w:numFmt w:val="decimal"/>
      <w:lvlText w:val="%4."/>
      <w:lvlJc w:val="left"/>
      <w:pPr>
        <w:ind w:left="2880" w:hanging="360"/>
      </w:pPr>
    </w:lvl>
    <w:lvl w:ilvl="4" w:tplc="0FCEA544" w:tentative="1">
      <w:start w:val="1"/>
      <w:numFmt w:val="lowerLetter"/>
      <w:lvlText w:val="%5."/>
      <w:lvlJc w:val="left"/>
      <w:pPr>
        <w:ind w:left="3600" w:hanging="360"/>
      </w:pPr>
    </w:lvl>
    <w:lvl w:ilvl="5" w:tplc="9030EDDA" w:tentative="1">
      <w:start w:val="1"/>
      <w:numFmt w:val="lowerRoman"/>
      <w:lvlText w:val="%6."/>
      <w:lvlJc w:val="right"/>
      <w:pPr>
        <w:ind w:left="4320" w:hanging="180"/>
      </w:pPr>
    </w:lvl>
    <w:lvl w:ilvl="6" w:tplc="5ACA6C9A" w:tentative="1">
      <w:start w:val="1"/>
      <w:numFmt w:val="decimal"/>
      <w:lvlText w:val="%7."/>
      <w:lvlJc w:val="left"/>
      <w:pPr>
        <w:ind w:left="5040" w:hanging="360"/>
      </w:pPr>
    </w:lvl>
    <w:lvl w:ilvl="7" w:tplc="B044BE20" w:tentative="1">
      <w:start w:val="1"/>
      <w:numFmt w:val="lowerLetter"/>
      <w:lvlText w:val="%8."/>
      <w:lvlJc w:val="left"/>
      <w:pPr>
        <w:ind w:left="5760" w:hanging="360"/>
      </w:pPr>
    </w:lvl>
    <w:lvl w:ilvl="8" w:tplc="85244C58" w:tentative="1">
      <w:start w:val="1"/>
      <w:numFmt w:val="lowerRoman"/>
      <w:lvlText w:val="%9."/>
      <w:lvlJc w:val="right"/>
      <w:pPr>
        <w:ind w:left="6480" w:hanging="180"/>
      </w:pPr>
    </w:lvl>
  </w:abstractNum>
  <w:abstractNum w:abstractNumId="6" w15:restartNumberingAfterBreak="0">
    <w:nsid w:val="0B0B551A"/>
    <w:multiLevelType w:val="hybridMultilevel"/>
    <w:tmpl w:val="26445C4E"/>
    <w:lvl w:ilvl="0" w:tplc="9B162792">
      <w:start w:val="1"/>
      <w:numFmt w:val="bullet"/>
      <w:lvlText w:val=""/>
      <w:lvlJc w:val="left"/>
      <w:pPr>
        <w:ind w:left="720" w:hanging="360"/>
      </w:pPr>
      <w:rPr>
        <w:rFonts w:ascii="Symbol" w:hAnsi="Symbol" w:hint="default"/>
      </w:rPr>
    </w:lvl>
    <w:lvl w:ilvl="1" w:tplc="4F5E60EA" w:tentative="1">
      <w:start w:val="1"/>
      <w:numFmt w:val="bullet"/>
      <w:lvlText w:val="o"/>
      <w:lvlJc w:val="left"/>
      <w:pPr>
        <w:ind w:left="1440" w:hanging="360"/>
      </w:pPr>
      <w:rPr>
        <w:rFonts w:ascii="Courier New" w:hAnsi="Courier New" w:cs="Courier New" w:hint="default"/>
      </w:rPr>
    </w:lvl>
    <w:lvl w:ilvl="2" w:tplc="6E82FAE2" w:tentative="1">
      <w:start w:val="1"/>
      <w:numFmt w:val="bullet"/>
      <w:lvlText w:val=""/>
      <w:lvlJc w:val="left"/>
      <w:pPr>
        <w:ind w:left="2160" w:hanging="360"/>
      </w:pPr>
      <w:rPr>
        <w:rFonts w:ascii="Wingdings" w:hAnsi="Wingdings" w:hint="default"/>
      </w:rPr>
    </w:lvl>
    <w:lvl w:ilvl="3" w:tplc="451A4FB0" w:tentative="1">
      <w:start w:val="1"/>
      <w:numFmt w:val="bullet"/>
      <w:lvlText w:val=""/>
      <w:lvlJc w:val="left"/>
      <w:pPr>
        <w:ind w:left="2880" w:hanging="360"/>
      </w:pPr>
      <w:rPr>
        <w:rFonts w:ascii="Symbol" w:hAnsi="Symbol" w:hint="default"/>
      </w:rPr>
    </w:lvl>
    <w:lvl w:ilvl="4" w:tplc="AB72AD6C" w:tentative="1">
      <w:start w:val="1"/>
      <w:numFmt w:val="bullet"/>
      <w:lvlText w:val="o"/>
      <w:lvlJc w:val="left"/>
      <w:pPr>
        <w:ind w:left="3600" w:hanging="360"/>
      </w:pPr>
      <w:rPr>
        <w:rFonts w:ascii="Courier New" w:hAnsi="Courier New" w:cs="Courier New" w:hint="default"/>
      </w:rPr>
    </w:lvl>
    <w:lvl w:ilvl="5" w:tplc="92648CD4" w:tentative="1">
      <w:start w:val="1"/>
      <w:numFmt w:val="bullet"/>
      <w:lvlText w:val=""/>
      <w:lvlJc w:val="left"/>
      <w:pPr>
        <w:ind w:left="4320" w:hanging="360"/>
      </w:pPr>
      <w:rPr>
        <w:rFonts w:ascii="Wingdings" w:hAnsi="Wingdings" w:hint="default"/>
      </w:rPr>
    </w:lvl>
    <w:lvl w:ilvl="6" w:tplc="32D6B1A6" w:tentative="1">
      <w:start w:val="1"/>
      <w:numFmt w:val="bullet"/>
      <w:lvlText w:val=""/>
      <w:lvlJc w:val="left"/>
      <w:pPr>
        <w:ind w:left="5040" w:hanging="360"/>
      </w:pPr>
      <w:rPr>
        <w:rFonts w:ascii="Symbol" w:hAnsi="Symbol" w:hint="default"/>
      </w:rPr>
    </w:lvl>
    <w:lvl w:ilvl="7" w:tplc="B922BB80" w:tentative="1">
      <w:start w:val="1"/>
      <w:numFmt w:val="bullet"/>
      <w:lvlText w:val="o"/>
      <w:lvlJc w:val="left"/>
      <w:pPr>
        <w:ind w:left="5760" w:hanging="360"/>
      </w:pPr>
      <w:rPr>
        <w:rFonts w:ascii="Courier New" w:hAnsi="Courier New" w:cs="Courier New" w:hint="default"/>
      </w:rPr>
    </w:lvl>
    <w:lvl w:ilvl="8" w:tplc="9724B3C8" w:tentative="1">
      <w:start w:val="1"/>
      <w:numFmt w:val="bullet"/>
      <w:lvlText w:val=""/>
      <w:lvlJc w:val="left"/>
      <w:pPr>
        <w:ind w:left="6480" w:hanging="360"/>
      </w:pPr>
      <w:rPr>
        <w:rFonts w:ascii="Wingdings" w:hAnsi="Wingdings" w:hint="default"/>
      </w:rPr>
    </w:lvl>
  </w:abstractNum>
  <w:abstractNum w:abstractNumId="7" w15:restartNumberingAfterBreak="0">
    <w:nsid w:val="0D5E10BB"/>
    <w:multiLevelType w:val="hybridMultilevel"/>
    <w:tmpl w:val="315E518C"/>
    <w:lvl w:ilvl="0" w:tplc="E034C3D0">
      <w:start w:val="1"/>
      <w:numFmt w:val="bullet"/>
      <w:lvlText w:val=""/>
      <w:lvlJc w:val="left"/>
      <w:pPr>
        <w:ind w:left="720" w:hanging="360"/>
      </w:pPr>
      <w:rPr>
        <w:rFonts w:ascii="Symbol" w:hAnsi="Symbol" w:hint="default"/>
      </w:rPr>
    </w:lvl>
    <w:lvl w:ilvl="1" w:tplc="B2D87818" w:tentative="1">
      <w:start w:val="1"/>
      <w:numFmt w:val="bullet"/>
      <w:lvlText w:val="o"/>
      <w:lvlJc w:val="left"/>
      <w:pPr>
        <w:ind w:left="1440" w:hanging="360"/>
      </w:pPr>
      <w:rPr>
        <w:rFonts w:ascii="Courier New" w:hAnsi="Courier New" w:cs="Courier New" w:hint="default"/>
      </w:rPr>
    </w:lvl>
    <w:lvl w:ilvl="2" w:tplc="B1D85838" w:tentative="1">
      <w:start w:val="1"/>
      <w:numFmt w:val="bullet"/>
      <w:lvlText w:val=""/>
      <w:lvlJc w:val="left"/>
      <w:pPr>
        <w:ind w:left="2160" w:hanging="360"/>
      </w:pPr>
      <w:rPr>
        <w:rFonts w:ascii="Wingdings" w:hAnsi="Wingdings" w:hint="default"/>
      </w:rPr>
    </w:lvl>
    <w:lvl w:ilvl="3" w:tplc="B5CA8956" w:tentative="1">
      <w:start w:val="1"/>
      <w:numFmt w:val="bullet"/>
      <w:lvlText w:val=""/>
      <w:lvlJc w:val="left"/>
      <w:pPr>
        <w:ind w:left="2880" w:hanging="360"/>
      </w:pPr>
      <w:rPr>
        <w:rFonts w:ascii="Symbol" w:hAnsi="Symbol" w:hint="default"/>
      </w:rPr>
    </w:lvl>
    <w:lvl w:ilvl="4" w:tplc="4FF864F6" w:tentative="1">
      <w:start w:val="1"/>
      <w:numFmt w:val="bullet"/>
      <w:lvlText w:val="o"/>
      <w:lvlJc w:val="left"/>
      <w:pPr>
        <w:ind w:left="3600" w:hanging="360"/>
      </w:pPr>
      <w:rPr>
        <w:rFonts w:ascii="Courier New" w:hAnsi="Courier New" w:cs="Courier New" w:hint="default"/>
      </w:rPr>
    </w:lvl>
    <w:lvl w:ilvl="5" w:tplc="9926AB2E" w:tentative="1">
      <w:start w:val="1"/>
      <w:numFmt w:val="bullet"/>
      <w:lvlText w:val=""/>
      <w:lvlJc w:val="left"/>
      <w:pPr>
        <w:ind w:left="4320" w:hanging="360"/>
      </w:pPr>
      <w:rPr>
        <w:rFonts w:ascii="Wingdings" w:hAnsi="Wingdings" w:hint="default"/>
      </w:rPr>
    </w:lvl>
    <w:lvl w:ilvl="6" w:tplc="AA669836" w:tentative="1">
      <w:start w:val="1"/>
      <w:numFmt w:val="bullet"/>
      <w:lvlText w:val=""/>
      <w:lvlJc w:val="left"/>
      <w:pPr>
        <w:ind w:left="5040" w:hanging="360"/>
      </w:pPr>
      <w:rPr>
        <w:rFonts w:ascii="Symbol" w:hAnsi="Symbol" w:hint="default"/>
      </w:rPr>
    </w:lvl>
    <w:lvl w:ilvl="7" w:tplc="FF60D446" w:tentative="1">
      <w:start w:val="1"/>
      <w:numFmt w:val="bullet"/>
      <w:lvlText w:val="o"/>
      <w:lvlJc w:val="left"/>
      <w:pPr>
        <w:ind w:left="5760" w:hanging="360"/>
      </w:pPr>
      <w:rPr>
        <w:rFonts w:ascii="Courier New" w:hAnsi="Courier New" w:cs="Courier New" w:hint="default"/>
      </w:rPr>
    </w:lvl>
    <w:lvl w:ilvl="8" w:tplc="034E48B4" w:tentative="1">
      <w:start w:val="1"/>
      <w:numFmt w:val="bullet"/>
      <w:lvlText w:val=""/>
      <w:lvlJc w:val="left"/>
      <w:pPr>
        <w:ind w:left="6480" w:hanging="360"/>
      </w:pPr>
      <w:rPr>
        <w:rFonts w:ascii="Wingdings" w:hAnsi="Wingdings" w:hint="default"/>
      </w:rPr>
    </w:lvl>
  </w:abstractNum>
  <w:abstractNum w:abstractNumId="8" w15:restartNumberingAfterBreak="0">
    <w:nsid w:val="13A668DE"/>
    <w:multiLevelType w:val="hybridMultilevel"/>
    <w:tmpl w:val="0734AE72"/>
    <w:lvl w:ilvl="0" w:tplc="1290744C">
      <w:start w:val="1"/>
      <w:numFmt w:val="bullet"/>
      <w:lvlText w:val=""/>
      <w:lvlJc w:val="left"/>
      <w:pPr>
        <w:ind w:left="1429" w:hanging="360"/>
      </w:pPr>
      <w:rPr>
        <w:rFonts w:ascii="Symbol" w:hAnsi="Symbol" w:hint="default"/>
        <w:color w:val="auto"/>
      </w:rPr>
    </w:lvl>
    <w:lvl w:ilvl="1" w:tplc="1068D2C8" w:tentative="1">
      <w:start w:val="1"/>
      <w:numFmt w:val="lowerLetter"/>
      <w:lvlText w:val="%2."/>
      <w:lvlJc w:val="left"/>
      <w:pPr>
        <w:ind w:left="2149" w:hanging="360"/>
      </w:pPr>
    </w:lvl>
    <w:lvl w:ilvl="2" w:tplc="CC8E18EE" w:tentative="1">
      <w:start w:val="1"/>
      <w:numFmt w:val="lowerRoman"/>
      <w:lvlText w:val="%3."/>
      <w:lvlJc w:val="right"/>
      <w:pPr>
        <w:ind w:left="2869" w:hanging="180"/>
      </w:pPr>
    </w:lvl>
    <w:lvl w:ilvl="3" w:tplc="D9BED956" w:tentative="1">
      <w:start w:val="1"/>
      <w:numFmt w:val="decimal"/>
      <w:lvlText w:val="%4."/>
      <w:lvlJc w:val="left"/>
      <w:pPr>
        <w:ind w:left="3589" w:hanging="360"/>
      </w:pPr>
    </w:lvl>
    <w:lvl w:ilvl="4" w:tplc="687A67C6" w:tentative="1">
      <w:start w:val="1"/>
      <w:numFmt w:val="lowerLetter"/>
      <w:lvlText w:val="%5."/>
      <w:lvlJc w:val="left"/>
      <w:pPr>
        <w:ind w:left="4309" w:hanging="360"/>
      </w:pPr>
    </w:lvl>
    <w:lvl w:ilvl="5" w:tplc="9064C19A" w:tentative="1">
      <w:start w:val="1"/>
      <w:numFmt w:val="lowerRoman"/>
      <w:lvlText w:val="%6."/>
      <w:lvlJc w:val="right"/>
      <w:pPr>
        <w:ind w:left="5029" w:hanging="180"/>
      </w:pPr>
    </w:lvl>
    <w:lvl w:ilvl="6" w:tplc="C9A0BB40" w:tentative="1">
      <w:start w:val="1"/>
      <w:numFmt w:val="decimal"/>
      <w:lvlText w:val="%7."/>
      <w:lvlJc w:val="left"/>
      <w:pPr>
        <w:ind w:left="5749" w:hanging="360"/>
      </w:pPr>
    </w:lvl>
    <w:lvl w:ilvl="7" w:tplc="24FE7218" w:tentative="1">
      <w:start w:val="1"/>
      <w:numFmt w:val="lowerLetter"/>
      <w:lvlText w:val="%8."/>
      <w:lvlJc w:val="left"/>
      <w:pPr>
        <w:ind w:left="6469" w:hanging="360"/>
      </w:pPr>
    </w:lvl>
    <w:lvl w:ilvl="8" w:tplc="96A4780C" w:tentative="1">
      <w:start w:val="1"/>
      <w:numFmt w:val="lowerRoman"/>
      <w:lvlText w:val="%9."/>
      <w:lvlJc w:val="right"/>
      <w:pPr>
        <w:ind w:left="7189" w:hanging="180"/>
      </w:pPr>
    </w:lvl>
  </w:abstractNum>
  <w:abstractNum w:abstractNumId="9" w15:restartNumberingAfterBreak="0">
    <w:nsid w:val="13B703FC"/>
    <w:multiLevelType w:val="hybridMultilevel"/>
    <w:tmpl w:val="BB34309E"/>
    <w:lvl w:ilvl="0" w:tplc="97AA0316">
      <w:start w:val="1"/>
      <w:numFmt w:val="bullet"/>
      <w:lvlText w:val=""/>
      <w:lvlJc w:val="left"/>
      <w:pPr>
        <w:ind w:left="720" w:hanging="360"/>
      </w:pPr>
      <w:rPr>
        <w:rFonts w:ascii="Symbol" w:hAnsi="Symbol" w:hint="default"/>
      </w:rPr>
    </w:lvl>
    <w:lvl w:ilvl="1" w:tplc="C75EEC02" w:tentative="1">
      <w:start w:val="1"/>
      <w:numFmt w:val="bullet"/>
      <w:lvlText w:val="o"/>
      <w:lvlJc w:val="left"/>
      <w:pPr>
        <w:ind w:left="1440" w:hanging="360"/>
      </w:pPr>
      <w:rPr>
        <w:rFonts w:ascii="Courier New" w:hAnsi="Courier New" w:cs="Courier New" w:hint="default"/>
      </w:rPr>
    </w:lvl>
    <w:lvl w:ilvl="2" w:tplc="BC522312" w:tentative="1">
      <w:start w:val="1"/>
      <w:numFmt w:val="bullet"/>
      <w:lvlText w:val=""/>
      <w:lvlJc w:val="left"/>
      <w:pPr>
        <w:ind w:left="2160" w:hanging="360"/>
      </w:pPr>
      <w:rPr>
        <w:rFonts w:ascii="Wingdings" w:hAnsi="Wingdings" w:hint="default"/>
      </w:rPr>
    </w:lvl>
    <w:lvl w:ilvl="3" w:tplc="CEC63834" w:tentative="1">
      <w:start w:val="1"/>
      <w:numFmt w:val="bullet"/>
      <w:lvlText w:val=""/>
      <w:lvlJc w:val="left"/>
      <w:pPr>
        <w:ind w:left="2880" w:hanging="360"/>
      </w:pPr>
      <w:rPr>
        <w:rFonts w:ascii="Symbol" w:hAnsi="Symbol" w:hint="default"/>
      </w:rPr>
    </w:lvl>
    <w:lvl w:ilvl="4" w:tplc="9FEE1D60" w:tentative="1">
      <w:start w:val="1"/>
      <w:numFmt w:val="bullet"/>
      <w:lvlText w:val="o"/>
      <w:lvlJc w:val="left"/>
      <w:pPr>
        <w:ind w:left="3600" w:hanging="360"/>
      </w:pPr>
      <w:rPr>
        <w:rFonts w:ascii="Courier New" w:hAnsi="Courier New" w:cs="Courier New" w:hint="default"/>
      </w:rPr>
    </w:lvl>
    <w:lvl w:ilvl="5" w:tplc="5874C382" w:tentative="1">
      <w:start w:val="1"/>
      <w:numFmt w:val="bullet"/>
      <w:lvlText w:val=""/>
      <w:lvlJc w:val="left"/>
      <w:pPr>
        <w:ind w:left="4320" w:hanging="360"/>
      </w:pPr>
      <w:rPr>
        <w:rFonts w:ascii="Wingdings" w:hAnsi="Wingdings" w:hint="default"/>
      </w:rPr>
    </w:lvl>
    <w:lvl w:ilvl="6" w:tplc="0C381640" w:tentative="1">
      <w:start w:val="1"/>
      <w:numFmt w:val="bullet"/>
      <w:lvlText w:val=""/>
      <w:lvlJc w:val="left"/>
      <w:pPr>
        <w:ind w:left="5040" w:hanging="360"/>
      </w:pPr>
      <w:rPr>
        <w:rFonts w:ascii="Symbol" w:hAnsi="Symbol" w:hint="default"/>
      </w:rPr>
    </w:lvl>
    <w:lvl w:ilvl="7" w:tplc="198ED21A" w:tentative="1">
      <w:start w:val="1"/>
      <w:numFmt w:val="bullet"/>
      <w:lvlText w:val="o"/>
      <w:lvlJc w:val="left"/>
      <w:pPr>
        <w:ind w:left="5760" w:hanging="360"/>
      </w:pPr>
      <w:rPr>
        <w:rFonts w:ascii="Courier New" w:hAnsi="Courier New" w:cs="Courier New" w:hint="default"/>
      </w:rPr>
    </w:lvl>
    <w:lvl w:ilvl="8" w:tplc="B9CA0218" w:tentative="1">
      <w:start w:val="1"/>
      <w:numFmt w:val="bullet"/>
      <w:lvlText w:val=""/>
      <w:lvlJc w:val="left"/>
      <w:pPr>
        <w:ind w:left="6480" w:hanging="360"/>
      </w:pPr>
      <w:rPr>
        <w:rFonts w:ascii="Wingdings" w:hAnsi="Wingdings" w:hint="default"/>
      </w:rPr>
    </w:lvl>
  </w:abstractNum>
  <w:abstractNum w:abstractNumId="10" w15:restartNumberingAfterBreak="0">
    <w:nsid w:val="157F53A5"/>
    <w:multiLevelType w:val="multilevel"/>
    <w:tmpl w:val="5F82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1372B"/>
    <w:multiLevelType w:val="hybridMultilevel"/>
    <w:tmpl w:val="76B6C3FE"/>
    <w:lvl w:ilvl="0" w:tplc="E95C1EE8">
      <w:start w:val="1"/>
      <w:numFmt w:val="bullet"/>
      <w:lvlText w:val=""/>
      <w:lvlJc w:val="left"/>
      <w:pPr>
        <w:ind w:left="720" w:hanging="360"/>
      </w:pPr>
      <w:rPr>
        <w:rFonts w:ascii="Symbol" w:hAnsi="Symbol" w:hint="default"/>
      </w:rPr>
    </w:lvl>
    <w:lvl w:ilvl="1" w:tplc="35BE2526" w:tentative="1">
      <w:start w:val="1"/>
      <w:numFmt w:val="bullet"/>
      <w:lvlText w:val="o"/>
      <w:lvlJc w:val="left"/>
      <w:pPr>
        <w:ind w:left="1440" w:hanging="360"/>
      </w:pPr>
      <w:rPr>
        <w:rFonts w:ascii="Courier New" w:hAnsi="Courier New" w:cs="Courier New" w:hint="default"/>
      </w:rPr>
    </w:lvl>
    <w:lvl w:ilvl="2" w:tplc="7B0E68C6" w:tentative="1">
      <w:start w:val="1"/>
      <w:numFmt w:val="bullet"/>
      <w:lvlText w:val=""/>
      <w:lvlJc w:val="left"/>
      <w:pPr>
        <w:ind w:left="2160" w:hanging="360"/>
      </w:pPr>
      <w:rPr>
        <w:rFonts w:ascii="Wingdings" w:hAnsi="Wingdings" w:hint="default"/>
      </w:rPr>
    </w:lvl>
    <w:lvl w:ilvl="3" w:tplc="EE46724C" w:tentative="1">
      <w:start w:val="1"/>
      <w:numFmt w:val="bullet"/>
      <w:lvlText w:val=""/>
      <w:lvlJc w:val="left"/>
      <w:pPr>
        <w:ind w:left="2880" w:hanging="360"/>
      </w:pPr>
      <w:rPr>
        <w:rFonts w:ascii="Symbol" w:hAnsi="Symbol" w:hint="default"/>
      </w:rPr>
    </w:lvl>
    <w:lvl w:ilvl="4" w:tplc="5C74566A" w:tentative="1">
      <w:start w:val="1"/>
      <w:numFmt w:val="bullet"/>
      <w:lvlText w:val="o"/>
      <w:lvlJc w:val="left"/>
      <w:pPr>
        <w:ind w:left="3600" w:hanging="360"/>
      </w:pPr>
      <w:rPr>
        <w:rFonts w:ascii="Courier New" w:hAnsi="Courier New" w:cs="Courier New" w:hint="default"/>
      </w:rPr>
    </w:lvl>
    <w:lvl w:ilvl="5" w:tplc="8B0AAAD8" w:tentative="1">
      <w:start w:val="1"/>
      <w:numFmt w:val="bullet"/>
      <w:lvlText w:val=""/>
      <w:lvlJc w:val="left"/>
      <w:pPr>
        <w:ind w:left="4320" w:hanging="360"/>
      </w:pPr>
      <w:rPr>
        <w:rFonts w:ascii="Wingdings" w:hAnsi="Wingdings" w:hint="default"/>
      </w:rPr>
    </w:lvl>
    <w:lvl w:ilvl="6" w:tplc="A7389804" w:tentative="1">
      <w:start w:val="1"/>
      <w:numFmt w:val="bullet"/>
      <w:lvlText w:val=""/>
      <w:lvlJc w:val="left"/>
      <w:pPr>
        <w:ind w:left="5040" w:hanging="360"/>
      </w:pPr>
      <w:rPr>
        <w:rFonts w:ascii="Symbol" w:hAnsi="Symbol" w:hint="default"/>
      </w:rPr>
    </w:lvl>
    <w:lvl w:ilvl="7" w:tplc="6BB8F00E" w:tentative="1">
      <w:start w:val="1"/>
      <w:numFmt w:val="bullet"/>
      <w:lvlText w:val="o"/>
      <w:lvlJc w:val="left"/>
      <w:pPr>
        <w:ind w:left="5760" w:hanging="360"/>
      </w:pPr>
      <w:rPr>
        <w:rFonts w:ascii="Courier New" w:hAnsi="Courier New" w:cs="Courier New" w:hint="default"/>
      </w:rPr>
    </w:lvl>
    <w:lvl w:ilvl="8" w:tplc="05CEE7AE" w:tentative="1">
      <w:start w:val="1"/>
      <w:numFmt w:val="bullet"/>
      <w:lvlText w:val=""/>
      <w:lvlJc w:val="left"/>
      <w:pPr>
        <w:ind w:left="6480" w:hanging="360"/>
      </w:pPr>
      <w:rPr>
        <w:rFonts w:ascii="Wingdings" w:hAnsi="Wingdings" w:hint="default"/>
      </w:rPr>
    </w:lvl>
  </w:abstractNum>
  <w:abstractNum w:abstractNumId="12" w15:restartNumberingAfterBreak="0">
    <w:nsid w:val="28284371"/>
    <w:multiLevelType w:val="hybridMultilevel"/>
    <w:tmpl w:val="17C2C12C"/>
    <w:lvl w:ilvl="0" w:tplc="CFEAF452">
      <w:start w:val="1"/>
      <w:numFmt w:val="bullet"/>
      <w:lvlText w:val=""/>
      <w:lvlJc w:val="left"/>
      <w:pPr>
        <w:ind w:left="720" w:hanging="360"/>
      </w:pPr>
      <w:rPr>
        <w:rFonts w:ascii="Symbol" w:hAnsi="Symbol" w:hint="default"/>
      </w:rPr>
    </w:lvl>
    <w:lvl w:ilvl="1" w:tplc="A0487254" w:tentative="1">
      <w:start w:val="1"/>
      <w:numFmt w:val="bullet"/>
      <w:lvlText w:val="o"/>
      <w:lvlJc w:val="left"/>
      <w:pPr>
        <w:ind w:left="1440" w:hanging="360"/>
      </w:pPr>
      <w:rPr>
        <w:rFonts w:ascii="Courier New" w:hAnsi="Courier New" w:cs="Courier New" w:hint="default"/>
      </w:rPr>
    </w:lvl>
    <w:lvl w:ilvl="2" w:tplc="8A9A9D5A" w:tentative="1">
      <w:start w:val="1"/>
      <w:numFmt w:val="bullet"/>
      <w:lvlText w:val=""/>
      <w:lvlJc w:val="left"/>
      <w:pPr>
        <w:ind w:left="2160" w:hanging="360"/>
      </w:pPr>
      <w:rPr>
        <w:rFonts w:ascii="Wingdings" w:hAnsi="Wingdings" w:hint="default"/>
      </w:rPr>
    </w:lvl>
    <w:lvl w:ilvl="3" w:tplc="163ED0D6" w:tentative="1">
      <w:start w:val="1"/>
      <w:numFmt w:val="bullet"/>
      <w:lvlText w:val=""/>
      <w:lvlJc w:val="left"/>
      <w:pPr>
        <w:ind w:left="2880" w:hanging="360"/>
      </w:pPr>
      <w:rPr>
        <w:rFonts w:ascii="Symbol" w:hAnsi="Symbol" w:hint="default"/>
      </w:rPr>
    </w:lvl>
    <w:lvl w:ilvl="4" w:tplc="6136CDC2" w:tentative="1">
      <w:start w:val="1"/>
      <w:numFmt w:val="bullet"/>
      <w:lvlText w:val="o"/>
      <w:lvlJc w:val="left"/>
      <w:pPr>
        <w:ind w:left="3600" w:hanging="360"/>
      </w:pPr>
      <w:rPr>
        <w:rFonts w:ascii="Courier New" w:hAnsi="Courier New" w:cs="Courier New" w:hint="default"/>
      </w:rPr>
    </w:lvl>
    <w:lvl w:ilvl="5" w:tplc="38CC666A" w:tentative="1">
      <w:start w:val="1"/>
      <w:numFmt w:val="bullet"/>
      <w:lvlText w:val=""/>
      <w:lvlJc w:val="left"/>
      <w:pPr>
        <w:ind w:left="4320" w:hanging="360"/>
      </w:pPr>
      <w:rPr>
        <w:rFonts w:ascii="Wingdings" w:hAnsi="Wingdings" w:hint="default"/>
      </w:rPr>
    </w:lvl>
    <w:lvl w:ilvl="6" w:tplc="5DD8B024" w:tentative="1">
      <w:start w:val="1"/>
      <w:numFmt w:val="bullet"/>
      <w:lvlText w:val=""/>
      <w:lvlJc w:val="left"/>
      <w:pPr>
        <w:ind w:left="5040" w:hanging="360"/>
      </w:pPr>
      <w:rPr>
        <w:rFonts w:ascii="Symbol" w:hAnsi="Symbol" w:hint="default"/>
      </w:rPr>
    </w:lvl>
    <w:lvl w:ilvl="7" w:tplc="DF10E65A" w:tentative="1">
      <w:start w:val="1"/>
      <w:numFmt w:val="bullet"/>
      <w:lvlText w:val="o"/>
      <w:lvlJc w:val="left"/>
      <w:pPr>
        <w:ind w:left="5760" w:hanging="360"/>
      </w:pPr>
      <w:rPr>
        <w:rFonts w:ascii="Courier New" w:hAnsi="Courier New" w:cs="Courier New" w:hint="default"/>
      </w:rPr>
    </w:lvl>
    <w:lvl w:ilvl="8" w:tplc="D02EEED0" w:tentative="1">
      <w:start w:val="1"/>
      <w:numFmt w:val="bullet"/>
      <w:lvlText w:val=""/>
      <w:lvlJc w:val="left"/>
      <w:pPr>
        <w:ind w:left="6480" w:hanging="360"/>
      </w:pPr>
      <w:rPr>
        <w:rFonts w:ascii="Wingdings" w:hAnsi="Wingdings" w:hint="default"/>
      </w:rPr>
    </w:lvl>
  </w:abstractNum>
  <w:abstractNum w:abstractNumId="13" w15:restartNumberingAfterBreak="0">
    <w:nsid w:val="2C54515C"/>
    <w:multiLevelType w:val="multilevel"/>
    <w:tmpl w:val="1BC6E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0BF59E5"/>
    <w:multiLevelType w:val="hybridMultilevel"/>
    <w:tmpl w:val="E6005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14B1"/>
    <w:multiLevelType w:val="hybridMultilevel"/>
    <w:tmpl w:val="DEC4B8BE"/>
    <w:lvl w:ilvl="0" w:tplc="60AE6C3A">
      <w:start w:val="1"/>
      <w:numFmt w:val="bullet"/>
      <w:lvlText w:val=""/>
      <w:lvlJc w:val="left"/>
      <w:pPr>
        <w:ind w:left="1009" w:hanging="360"/>
      </w:pPr>
      <w:rPr>
        <w:rFonts w:ascii="Symbol" w:hAnsi="Symbol" w:hint="default"/>
      </w:rPr>
    </w:lvl>
    <w:lvl w:ilvl="1" w:tplc="84763ABA" w:tentative="1">
      <w:start w:val="1"/>
      <w:numFmt w:val="bullet"/>
      <w:lvlText w:val="o"/>
      <w:lvlJc w:val="left"/>
      <w:pPr>
        <w:ind w:left="1729" w:hanging="360"/>
      </w:pPr>
      <w:rPr>
        <w:rFonts w:ascii="Courier New" w:hAnsi="Courier New" w:cs="Courier New" w:hint="default"/>
      </w:rPr>
    </w:lvl>
    <w:lvl w:ilvl="2" w:tplc="8530FC06" w:tentative="1">
      <w:start w:val="1"/>
      <w:numFmt w:val="bullet"/>
      <w:lvlText w:val=""/>
      <w:lvlJc w:val="left"/>
      <w:pPr>
        <w:ind w:left="2449" w:hanging="360"/>
      </w:pPr>
      <w:rPr>
        <w:rFonts w:ascii="Wingdings" w:hAnsi="Wingdings" w:hint="default"/>
      </w:rPr>
    </w:lvl>
    <w:lvl w:ilvl="3" w:tplc="0C742ADA" w:tentative="1">
      <w:start w:val="1"/>
      <w:numFmt w:val="bullet"/>
      <w:lvlText w:val=""/>
      <w:lvlJc w:val="left"/>
      <w:pPr>
        <w:ind w:left="3169" w:hanging="360"/>
      </w:pPr>
      <w:rPr>
        <w:rFonts w:ascii="Symbol" w:hAnsi="Symbol" w:hint="default"/>
      </w:rPr>
    </w:lvl>
    <w:lvl w:ilvl="4" w:tplc="60840698" w:tentative="1">
      <w:start w:val="1"/>
      <w:numFmt w:val="bullet"/>
      <w:lvlText w:val="o"/>
      <w:lvlJc w:val="left"/>
      <w:pPr>
        <w:ind w:left="3889" w:hanging="360"/>
      </w:pPr>
      <w:rPr>
        <w:rFonts w:ascii="Courier New" w:hAnsi="Courier New" w:cs="Courier New" w:hint="default"/>
      </w:rPr>
    </w:lvl>
    <w:lvl w:ilvl="5" w:tplc="4C0CBFFA" w:tentative="1">
      <w:start w:val="1"/>
      <w:numFmt w:val="bullet"/>
      <w:lvlText w:val=""/>
      <w:lvlJc w:val="left"/>
      <w:pPr>
        <w:ind w:left="4609" w:hanging="360"/>
      </w:pPr>
      <w:rPr>
        <w:rFonts w:ascii="Wingdings" w:hAnsi="Wingdings" w:hint="default"/>
      </w:rPr>
    </w:lvl>
    <w:lvl w:ilvl="6" w:tplc="5FAA770E" w:tentative="1">
      <w:start w:val="1"/>
      <w:numFmt w:val="bullet"/>
      <w:lvlText w:val=""/>
      <w:lvlJc w:val="left"/>
      <w:pPr>
        <w:ind w:left="5329" w:hanging="360"/>
      </w:pPr>
      <w:rPr>
        <w:rFonts w:ascii="Symbol" w:hAnsi="Symbol" w:hint="default"/>
      </w:rPr>
    </w:lvl>
    <w:lvl w:ilvl="7" w:tplc="B7CC7CA4" w:tentative="1">
      <w:start w:val="1"/>
      <w:numFmt w:val="bullet"/>
      <w:lvlText w:val="o"/>
      <w:lvlJc w:val="left"/>
      <w:pPr>
        <w:ind w:left="6049" w:hanging="360"/>
      </w:pPr>
      <w:rPr>
        <w:rFonts w:ascii="Courier New" w:hAnsi="Courier New" w:cs="Courier New" w:hint="default"/>
      </w:rPr>
    </w:lvl>
    <w:lvl w:ilvl="8" w:tplc="45B46130" w:tentative="1">
      <w:start w:val="1"/>
      <w:numFmt w:val="bullet"/>
      <w:lvlText w:val=""/>
      <w:lvlJc w:val="left"/>
      <w:pPr>
        <w:ind w:left="6769" w:hanging="360"/>
      </w:pPr>
      <w:rPr>
        <w:rFonts w:ascii="Wingdings" w:hAnsi="Wingdings" w:hint="default"/>
      </w:rPr>
    </w:lvl>
  </w:abstractNum>
  <w:abstractNum w:abstractNumId="16" w15:restartNumberingAfterBreak="0">
    <w:nsid w:val="33200715"/>
    <w:multiLevelType w:val="hybridMultilevel"/>
    <w:tmpl w:val="89FC124A"/>
    <w:lvl w:ilvl="0" w:tplc="BCD25D82">
      <w:start w:val="1"/>
      <w:numFmt w:val="bullet"/>
      <w:lvlText w:val=""/>
      <w:lvlJc w:val="left"/>
      <w:pPr>
        <w:ind w:left="720" w:hanging="360"/>
      </w:pPr>
      <w:rPr>
        <w:rFonts w:ascii="Symbol" w:hAnsi="Symbol" w:hint="default"/>
      </w:rPr>
    </w:lvl>
    <w:lvl w:ilvl="1" w:tplc="AC78F34A" w:tentative="1">
      <w:start w:val="1"/>
      <w:numFmt w:val="bullet"/>
      <w:lvlText w:val="o"/>
      <w:lvlJc w:val="left"/>
      <w:pPr>
        <w:ind w:left="1440" w:hanging="360"/>
      </w:pPr>
      <w:rPr>
        <w:rFonts w:ascii="Courier New" w:hAnsi="Courier New" w:cs="Courier New" w:hint="default"/>
      </w:rPr>
    </w:lvl>
    <w:lvl w:ilvl="2" w:tplc="229E92E0" w:tentative="1">
      <w:start w:val="1"/>
      <w:numFmt w:val="bullet"/>
      <w:lvlText w:val=""/>
      <w:lvlJc w:val="left"/>
      <w:pPr>
        <w:ind w:left="2160" w:hanging="360"/>
      </w:pPr>
      <w:rPr>
        <w:rFonts w:ascii="Wingdings" w:hAnsi="Wingdings" w:hint="default"/>
      </w:rPr>
    </w:lvl>
    <w:lvl w:ilvl="3" w:tplc="2D3CA96C" w:tentative="1">
      <w:start w:val="1"/>
      <w:numFmt w:val="bullet"/>
      <w:lvlText w:val=""/>
      <w:lvlJc w:val="left"/>
      <w:pPr>
        <w:ind w:left="2880" w:hanging="360"/>
      </w:pPr>
      <w:rPr>
        <w:rFonts w:ascii="Symbol" w:hAnsi="Symbol" w:hint="default"/>
      </w:rPr>
    </w:lvl>
    <w:lvl w:ilvl="4" w:tplc="2C9E2F84" w:tentative="1">
      <w:start w:val="1"/>
      <w:numFmt w:val="bullet"/>
      <w:lvlText w:val="o"/>
      <w:lvlJc w:val="left"/>
      <w:pPr>
        <w:ind w:left="3600" w:hanging="360"/>
      </w:pPr>
      <w:rPr>
        <w:rFonts w:ascii="Courier New" w:hAnsi="Courier New" w:cs="Courier New" w:hint="default"/>
      </w:rPr>
    </w:lvl>
    <w:lvl w:ilvl="5" w:tplc="4434F3C0" w:tentative="1">
      <w:start w:val="1"/>
      <w:numFmt w:val="bullet"/>
      <w:lvlText w:val=""/>
      <w:lvlJc w:val="left"/>
      <w:pPr>
        <w:ind w:left="4320" w:hanging="360"/>
      </w:pPr>
      <w:rPr>
        <w:rFonts w:ascii="Wingdings" w:hAnsi="Wingdings" w:hint="default"/>
      </w:rPr>
    </w:lvl>
    <w:lvl w:ilvl="6" w:tplc="C7EC4DFE" w:tentative="1">
      <w:start w:val="1"/>
      <w:numFmt w:val="bullet"/>
      <w:lvlText w:val=""/>
      <w:lvlJc w:val="left"/>
      <w:pPr>
        <w:ind w:left="5040" w:hanging="360"/>
      </w:pPr>
      <w:rPr>
        <w:rFonts w:ascii="Symbol" w:hAnsi="Symbol" w:hint="default"/>
      </w:rPr>
    </w:lvl>
    <w:lvl w:ilvl="7" w:tplc="6E1A3F9A" w:tentative="1">
      <w:start w:val="1"/>
      <w:numFmt w:val="bullet"/>
      <w:lvlText w:val="o"/>
      <w:lvlJc w:val="left"/>
      <w:pPr>
        <w:ind w:left="5760" w:hanging="360"/>
      </w:pPr>
      <w:rPr>
        <w:rFonts w:ascii="Courier New" w:hAnsi="Courier New" w:cs="Courier New" w:hint="default"/>
      </w:rPr>
    </w:lvl>
    <w:lvl w:ilvl="8" w:tplc="553A2580" w:tentative="1">
      <w:start w:val="1"/>
      <w:numFmt w:val="bullet"/>
      <w:lvlText w:val=""/>
      <w:lvlJc w:val="left"/>
      <w:pPr>
        <w:ind w:left="6480" w:hanging="360"/>
      </w:pPr>
      <w:rPr>
        <w:rFonts w:ascii="Wingdings" w:hAnsi="Wingdings" w:hint="default"/>
      </w:rPr>
    </w:lvl>
  </w:abstractNum>
  <w:abstractNum w:abstractNumId="17" w15:restartNumberingAfterBreak="0">
    <w:nsid w:val="398E30FC"/>
    <w:multiLevelType w:val="hybridMultilevel"/>
    <w:tmpl w:val="D2909530"/>
    <w:lvl w:ilvl="0" w:tplc="630C4760">
      <w:start w:val="1"/>
      <w:numFmt w:val="bullet"/>
      <w:lvlText w:val=""/>
      <w:lvlJc w:val="left"/>
      <w:pPr>
        <w:ind w:left="720" w:hanging="360"/>
      </w:pPr>
      <w:rPr>
        <w:rFonts w:ascii="Symbol" w:hAnsi="Symbol" w:hint="default"/>
      </w:rPr>
    </w:lvl>
    <w:lvl w:ilvl="1" w:tplc="A6E8C0B2">
      <w:start w:val="1"/>
      <w:numFmt w:val="bullet"/>
      <w:lvlText w:val="o"/>
      <w:lvlJc w:val="left"/>
      <w:pPr>
        <w:ind w:left="1440" w:hanging="360"/>
      </w:pPr>
      <w:rPr>
        <w:rFonts w:ascii="Courier New" w:hAnsi="Courier New" w:cs="Courier New" w:hint="default"/>
      </w:rPr>
    </w:lvl>
    <w:lvl w:ilvl="2" w:tplc="153876BC">
      <w:start w:val="1"/>
      <w:numFmt w:val="bullet"/>
      <w:lvlText w:val=""/>
      <w:lvlJc w:val="left"/>
      <w:pPr>
        <w:ind w:left="2160" w:hanging="360"/>
      </w:pPr>
      <w:rPr>
        <w:rFonts w:ascii="Wingdings" w:hAnsi="Wingdings" w:hint="default"/>
      </w:rPr>
    </w:lvl>
    <w:lvl w:ilvl="3" w:tplc="A5DEA56C">
      <w:start w:val="1"/>
      <w:numFmt w:val="bullet"/>
      <w:lvlText w:val=""/>
      <w:lvlJc w:val="left"/>
      <w:pPr>
        <w:ind w:left="2880" w:hanging="360"/>
      </w:pPr>
      <w:rPr>
        <w:rFonts w:ascii="Symbol" w:hAnsi="Symbol" w:hint="default"/>
      </w:rPr>
    </w:lvl>
    <w:lvl w:ilvl="4" w:tplc="8D0EC832">
      <w:start w:val="1"/>
      <w:numFmt w:val="bullet"/>
      <w:lvlText w:val="o"/>
      <w:lvlJc w:val="left"/>
      <w:pPr>
        <w:ind w:left="3600" w:hanging="360"/>
      </w:pPr>
      <w:rPr>
        <w:rFonts w:ascii="Courier New" w:hAnsi="Courier New" w:cs="Courier New" w:hint="default"/>
      </w:rPr>
    </w:lvl>
    <w:lvl w:ilvl="5" w:tplc="DCE4A45C">
      <w:start w:val="1"/>
      <w:numFmt w:val="bullet"/>
      <w:lvlText w:val=""/>
      <w:lvlJc w:val="left"/>
      <w:pPr>
        <w:ind w:left="4320" w:hanging="360"/>
      </w:pPr>
      <w:rPr>
        <w:rFonts w:ascii="Wingdings" w:hAnsi="Wingdings" w:hint="default"/>
      </w:rPr>
    </w:lvl>
    <w:lvl w:ilvl="6" w:tplc="DF044990">
      <w:start w:val="1"/>
      <w:numFmt w:val="bullet"/>
      <w:lvlText w:val=""/>
      <w:lvlJc w:val="left"/>
      <w:pPr>
        <w:ind w:left="5040" w:hanging="360"/>
      </w:pPr>
      <w:rPr>
        <w:rFonts w:ascii="Symbol" w:hAnsi="Symbol" w:hint="default"/>
      </w:rPr>
    </w:lvl>
    <w:lvl w:ilvl="7" w:tplc="6D8E7484">
      <w:start w:val="1"/>
      <w:numFmt w:val="bullet"/>
      <w:lvlText w:val="o"/>
      <w:lvlJc w:val="left"/>
      <w:pPr>
        <w:ind w:left="5760" w:hanging="360"/>
      </w:pPr>
      <w:rPr>
        <w:rFonts w:ascii="Courier New" w:hAnsi="Courier New" w:cs="Courier New" w:hint="default"/>
      </w:rPr>
    </w:lvl>
    <w:lvl w:ilvl="8" w:tplc="77600324">
      <w:start w:val="1"/>
      <w:numFmt w:val="bullet"/>
      <w:lvlText w:val=""/>
      <w:lvlJc w:val="left"/>
      <w:pPr>
        <w:ind w:left="6480" w:hanging="360"/>
      </w:pPr>
      <w:rPr>
        <w:rFonts w:ascii="Wingdings" w:hAnsi="Wingdings" w:hint="default"/>
      </w:rPr>
    </w:lvl>
  </w:abstractNum>
  <w:abstractNum w:abstractNumId="18" w15:restartNumberingAfterBreak="0">
    <w:nsid w:val="3C246048"/>
    <w:multiLevelType w:val="hybridMultilevel"/>
    <w:tmpl w:val="C96E1016"/>
    <w:lvl w:ilvl="0" w:tplc="9DB4718E">
      <w:start w:val="1"/>
      <w:numFmt w:val="bullet"/>
      <w:lvlText w:val=""/>
      <w:lvlJc w:val="left"/>
      <w:pPr>
        <w:ind w:left="720" w:hanging="360"/>
      </w:pPr>
      <w:rPr>
        <w:rFonts w:ascii="Symbol" w:hAnsi="Symbol" w:hint="default"/>
      </w:rPr>
    </w:lvl>
    <w:lvl w:ilvl="1" w:tplc="DAB6F2B6" w:tentative="1">
      <w:start w:val="1"/>
      <w:numFmt w:val="bullet"/>
      <w:lvlText w:val="o"/>
      <w:lvlJc w:val="left"/>
      <w:pPr>
        <w:ind w:left="1440" w:hanging="360"/>
      </w:pPr>
      <w:rPr>
        <w:rFonts w:ascii="Courier New" w:hAnsi="Courier New" w:cs="Courier New" w:hint="default"/>
      </w:rPr>
    </w:lvl>
    <w:lvl w:ilvl="2" w:tplc="B8D68F5C" w:tentative="1">
      <w:start w:val="1"/>
      <w:numFmt w:val="bullet"/>
      <w:lvlText w:val=""/>
      <w:lvlJc w:val="left"/>
      <w:pPr>
        <w:ind w:left="2160" w:hanging="360"/>
      </w:pPr>
      <w:rPr>
        <w:rFonts w:ascii="Wingdings" w:hAnsi="Wingdings" w:hint="default"/>
      </w:rPr>
    </w:lvl>
    <w:lvl w:ilvl="3" w:tplc="28886F58" w:tentative="1">
      <w:start w:val="1"/>
      <w:numFmt w:val="bullet"/>
      <w:lvlText w:val=""/>
      <w:lvlJc w:val="left"/>
      <w:pPr>
        <w:ind w:left="2880" w:hanging="360"/>
      </w:pPr>
      <w:rPr>
        <w:rFonts w:ascii="Symbol" w:hAnsi="Symbol" w:hint="default"/>
      </w:rPr>
    </w:lvl>
    <w:lvl w:ilvl="4" w:tplc="103C4D3A" w:tentative="1">
      <w:start w:val="1"/>
      <w:numFmt w:val="bullet"/>
      <w:lvlText w:val="o"/>
      <w:lvlJc w:val="left"/>
      <w:pPr>
        <w:ind w:left="3600" w:hanging="360"/>
      </w:pPr>
      <w:rPr>
        <w:rFonts w:ascii="Courier New" w:hAnsi="Courier New" w:cs="Courier New" w:hint="default"/>
      </w:rPr>
    </w:lvl>
    <w:lvl w:ilvl="5" w:tplc="25DE2D2E" w:tentative="1">
      <w:start w:val="1"/>
      <w:numFmt w:val="bullet"/>
      <w:lvlText w:val=""/>
      <w:lvlJc w:val="left"/>
      <w:pPr>
        <w:ind w:left="4320" w:hanging="360"/>
      </w:pPr>
      <w:rPr>
        <w:rFonts w:ascii="Wingdings" w:hAnsi="Wingdings" w:hint="default"/>
      </w:rPr>
    </w:lvl>
    <w:lvl w:ilvl="6" w:tplc="CCEE5494" w:tentative="1">
      <w:start w:val="1"/>
      <w:numFmt w:val="bullet"/>
      <w:lvlText w:val=""/>
      <w:lvlJc w:val="left"/>
      <w:pPr>
        <w:ind w:left="5040" w:hanging="360"/>
      </w:pPr>
      <w:rPr>
        <w:rFonts w:ascii="Symbol" w:hAnsi="Symbol" w:hint="default"/>
      </w:rPr>
    </w:lvl>
    <w:lvl w:ilvl="7" w:tplc="144E7AFA" w:tentative="1">
      <w:start w:val="1"/>
      <w:numFmt w:val="bullet"/>
      <w:lvlText w:val="o"/>
      <w:lvlJc w:val="left"/>
      <w:pPr>
        <w:ind w:left="5760" w:hanging="360"/>
      </w:pPr>
      <w:rPr>
        <w:rFonts w:ascii="Courier New" w:hAnsi="Courier New" w:cs="Courier New" w:hint="default"/>
      </w:rPr>
    </w:lvl>
    <w:lvl w:ilvl="8" w:tplc="6F48A3C4" w:tentative="1">
      <w:start w:val="1"/>
      <w:numFmt w:val="bullet"/>
      <w:lvlText w:val=""/>
      <w:lvlJc w:val="left"/>
      <w:pPr>
        <w:ind w:left="6480" w:hanging="360"/>
      </w:pPr>
      <w:rPr>
        <w:rFonts w:ascii="Wingdings" w:hAnsi="Wingdings" w:hint="default"/>
      </w:rPr>
    </w:lvl>
  </w:abstractNum>
  <w:abstractNum w:abstractNumId="19" w15:restartNumberingAfterBreak="0">
    <w:nsid w:val="43E9042A"/>
    <w:multiLevelType w:val="hybridMultilevel"/>
    <w:tmpl w:val="F8B610D4"/>
    <w:lvl w:ilvl="0" w:tplc="51C8E4D0">
      <w:start w:val="1"/>
      <w:numFmt w:val="bullet"/>
      <w:lvlText w:val=""/>
      <w:lvlJc w:val="left"/>
      <w:pPr>
        <w:ind w:left="720" w:hanging="360"/>
      </w:pPr>
      <w:rPr>
        <w:rFonts w:ascii="Symbol" w:hAnsi="Symbol" w:hint="default"/>
      </w:rPr>
    </w:lvl>
    <w:lvl w:ilvl="1" w:tplc="BE6498B2" w:tentative="1">
      <w:start w:val="1"/>
      <w:numFmt w:val="bullet"/>
      <w:lvlText w:val="o"/>
      <w:lvlJc w:val="left"/>
      <w:pPr>
        <w:ind w:left="1440" w:hanging="360"/>
      </w:pPr>
      <w:rPr>
        <w:rFonts w:ascii="Courier New" w:hAnsi="Courier New" w:cs="Courier New" w:hint="default"/>
      </w:rPr>
    </w:lvl>
    <w:lvl w:ilvl="2" w:tplc="6204CCF4" w:tentative="1">
      <w:start w:val="1"/>
      <w:numFmt w:val="bullet"/>
      <w:lvlText w:val=""/>
      <w:lvlJc w:val="left"/>
      <w:pPr>
        <w:ind w:left="2160" w:hanging="360"/>
      </w:pPr>
      <w:rPr>
        <w:rFonts w:ascii="Wingdings" w:hAnsi="Wingdings" w:hint="default"/>
      </w:rPr>
    </w:lvl>
    <w:lvl w:ilvl="3" w:tplc="29AADC1E" w:tentative="1">
      <w:start w:val="1"/>
      <w:numFmt w:val="bullet"/>
      <w:lvlText w:val=""/>
      <w:lvlJc w:val="left"/>
      <w:pPr>
        <w:ind w:left="2880" w:hanging="360"/>
      </w:pPr>
      <w:rPr>
        <w:rFonts w:ascii="Symbol" w:hAnsi="Symbol" w:hint="default"/>
      </w:rPr>
    </w:lvl>
    <w:lvl w:ilvl="4" w:tplc="2B0A6468" w:tentative="1">
      <w:start w:val="1"/>
      <w:numFmt w:val="bullet"/>
      <w:lvlText w:val="o"/>
      <w:lvlJc w:val="left"/>
      <w:pPr>
        <w:ind w:left="3600" w:hanging="360"/>
      </w:pPr>
      <w:rPr>
        <w:rFonts w:ascii="Courier New" w:hAnsi="Courier New" w:cs="Courier New" w:hint="default"/>
      </w:rPr>
    </w:lvl>
    <w:lvl w:ilvl="5" w:tplc="5B4E3CBE" w:tentative="1">
      <w:start w:val="1"/>
      <w:numFmt w:val="bullet"/>
      <w:lvlText w:val=""/>
      <w:lvlJc w:val="left"/>
      <w:pPr>
        <w:ind w:left="4320" w:hanging="360"/>
      </w:pPr>
      <w:rPr>
        <w:rFonts w:ascii="Wingdings" w:hAnsi="Wingdings" w:hint="default"/>
      </w:rPr>
    </w:lvl>
    <w:lvl w:ilvl="6" w:tplc="B1DA78E6" w:tentative="1">
      <w:start w:val="1"/>
      <w:numFmt w:val="bullet"/>
      <w:lvlText w:val=""/>
      <w:lvlJc w:val="left"/>
      <w:pPr>
        <w:ind w:left="5040" w:hanging="360"/>
      </w:pPr>
      <w:rPr>
        <w:rFonts w:ascii="Symbol" w:hAnsi="Symbol" w:hint="default"/>
      </w:rPr>
    </w:lvl>
    <w:lvl w:ilvl="7" w:tplc="7C4E5A52" w:tentative="1">
      <w:start w:val="1"/>
      <w:numFmt w:val="bullet"/>
      <w:lvlText w:val="o"/>
      <w:lvlJc w:val="left"/>
      <w:pPr>
        <w:ind w:left="5760" w:hanging="360"/>
      </w:pPr>
      <w:rPr>
        <w:rFonts w:ascii="Courier New" w:hAnsi="Courier New" w:cs="Courier New" w:hint="default"/>
      </w:rPr>
    </w:lvl>
    <w:lvl w:ilvl="8" w:tplc="837CD2BA" w:tentative="1">
      <w:start w:val="1"/>
      <w:numFmt w:val="bullet"/>
      <w:lvlText w:val=""/>
      <w:lvlJc w:val="left"/>
      <w:pPr>
        <w:ind w:left="6480" w:hanging="360"/>
      </w:pPr>
      <w:rPr>
        <w:rFonts w:ascii="Wingdings" w:hAnsi="Wingdings" w:hint="default"/>
      </w:rPr>
    </w:lvl>
  </w:abstractNum>
  <w:abstractNum w:abstractNumId="20" w15:restartNumberingAfterBreak="0">
    <w:nsid w:val="455A4CD0"/>
    <w:multiLevelType w:val="hybridMultilevel"/>
    <w:tmpl w:val="34F04018"/>
    <w:lvl w:ilvl="0" w:tplc="02EC8D60">
      <w:start w:val="1"/>
      <w:numFmt w:val="bullet"/>
      <w:lvlText w:val=""/>
      <w:lvlJc w:val="left"/>
      <w:pPr>
        <w:ind w:left="1429" w:hanging="360"/>
      </w:pPr>
      <w:rPr>
        <w:rFonts w:ascii="Symbol" w:hAnsi="Symbol" w:hint="default"/>
      </w:rPr>
    </w:lvl>
    <w:lvl w:ilvl="1" w:tplc="34FC1678">
      <w:start w:val="1"/>
      <w:numFmt w:val="bullet"/>
      <w:lvlText w:val="o"/>
      <w:lvlJc w:val="left"/>
      <w:pPr>
        <w:ind w:left="2149" w:hanging="360"/>
      </w:pPr>
      <w:rPr>
        <w:rFonts w:ascii="Courier New" w:hAnsi="Courier New" w:cs="Courier New" w:hint="default"/>
      </w:rPr>
    </w:lvl>
    <w:lvl w:ilvl="2" w:tplc="70328A76" w:tentative="1">
      <w:start w:val="1"/>
      <w:numFmt w:val="bullet"/>
      <w:lvlText w:val=""/>
      <w:lvlJc w:val="left"/>
      <w:pPr>
        <w:ind w:left="2869" w:hanging="360"/>
      </w:pPr>
      <w:rPr>
        <w:rFonts w:ascii="Wingdings" w:hAnsi="Wingdings" w:hint="default"/>
      </w:rPr>
    </w:lvl>
    <w:lvl w:ilvl="3" w:tplc="58620ED2" w:tentative="1">
      <w:start w:val="1"/>
      <w:numFmt w:val="bullet"/>
      <w:lvlText w:val=""/>
      <w:lvlJc w:val="left"/>
      <w:pPr>
        <w:ind w:left="3589" w:hanging="360"/>
      </w:pPr>
      <w:rPr>
        <w:rFonts w:ascii="Symbol" w:hAnsi="Symbol" w:hint="default"/>
      </w:rPr>
    </w:lvl>
    <w:lvl w:ilvl="4" w:tplc="00AAF6C4" w:tentative="1">
      <w:start w:val="1"/>
      <w:numFmt w:val="bullet"/>
      <w:lvlText w:val="o"/>
      <w:lvlJc w:val="left"/>
      <w:pPr>
        <w:ind w:left="4309" w:hanging="360"/>
      </w:pPr>
      <w:rPr>
        <w:rFonts w:ascii="Courier New" w:hAnsi="Courier New" w:cs="Courier New" w:hint="default"/>
      </w:rPr>
    </w:lvl>
    <w:lvl w:ilvl="5" w:tplc="6D3272A6" w:tentative="1">
      <w:start w:val="1"/>
      <w:numFmt w:val="bullet"/>
      <w:lvlText w:val=""/>
      <w:lvlJc w:val="left"/>
      <w:pPr>
        <w:ind w:left="5029" w:hanging="360"/>
      </w:pPr>
      <w:rPr>
        <w:rFonts w:ascii="Wingdings" w:hAnsi="Wingdings" w:hint="default"/>
      </w:rPr>
    </w:lvl>
    <w:lvl w:ilvl="6" w:tplc="DE502E88" w:tentative="1">
      <w:start w:val="1"/>
      <w:numFmt w:val="bullet"/>
      <w:lvlText w:val=""/>
      <w:lvlJc w:val="left"/>
      <w:pPr>
        <w:ind w:left="5749" w:hanging="360"/>
      </w:pPr>
      <w:rPr>
        <w:rFonts w:ascii="Symbol" w:hAnsi="Symbol" w:hint="default"/>
      </w:rPr>
    </w:lvl>
    <w:lvl w:ilvl="7" w:tplc="68A4F58C" w:tentative="1">
      <w:start w:val="1"/>
      <w:numFmt w:val="bullet"/>
      <w:lvlText w:val="o"/>
      <w:lvlJc w:val="left"/>
      <w:pPr>
        <w:ind w:left="6469" w:hanging="360"/>
      </w:pPr>
      <w:rPr>
        <w:rFonts w:ascii="Courier New" w:hAnsi="Courier New" w:cs="Courier New" w:hint="default"/>
      </w:rPr>
    </w:lvl>
    <w:lvl w:ilvl="8" w:tplc="B704C508" w:tentative="1">
      <w:start w:val="1"/>
      <w:numFmt w:val="bullet"/>
      <w:lvlText w:val=""/>
      <w:lvlJc w:val="left"/>
      <w:pPr>
        <w:ind w:left="7189" w:hanging="360"/>
      </w:pPr>
      <w:rPr>
        <w:rFonts w:ascii="Wingdings" w:hAnsi="Wingdings" w:hint="default"/>
      </w:rPr>
    </w:lvl>
  </w:abstractNum>
  <w:abstractNum w:abstractNumId="21" w15:restartNumberingAfterBreak="0">
    <w:nsid w:val="47C47656"/>
    <w:multiLevelType w:val="hybridMultilevel"/>
    <w:tmpl w:val="0C3EF774"/>
    <w:lvl w:ilvl="0" w:tplc="18D64F56">
      <w:start w:val="1"/>
      <w:numFmt w:val="bullet"/>
      <w:lvlText w:val=""/>
      <w:lvlJc w:val="left"/>
      <w:pPr>
        <w:ind w:left="720" w:hanging="360"/>
      </w:pPr>
      <w:rPr>
        <w:rFonts w:ascii="Symbol" w:hAnsi="Symbol" w:hint="default"/>
      </w:rPr>
    </w:lvl>
    <w:lvl w:ilvl="1" w:tplc="E5B62358" w:tentative="1">
      <w:start w:val="1"/>
      <w:numFmt w:val="bullet"/>
      <w:lvlText w:val="o"/>
      <w:lvlJc w:val="left"/>
      <w:pPr>
        <w:ind w:left="1440" w:hanging="360"/>
      </w:pPr>
      <w:rPr>
        <w:rFonts w:ascii="Courier New" w:hAnsi="Courier New" w:cs="Courier New" w:hint="default"/>
      </w:rPr>
    </w:lvl>
    <w:lvl w:ilvl="2" w:tplc="586ECEC6" w:tentative="1">
      <w:start w:val="1"/>
      <w:numFmt w:val="bullet"/>
      <w:lvlText w:val=""/>
      <w:lvlJc w:val="left"/>
      <w:pPr>
        <w:ind w:left="2160" w:hanging="360"/>
      </w:pPr>
      <w:rPr>
        <w:rFonts w:ascii="Wingdings" w:hAnsi="Wingdings" w:hint="default"/>
      </w:rPr>
    </w:lvl>
    <w:lvl w:ilvl="3" w:tplc="2550F6D2" w:tentative="1">
      <w:start w:val="1"/>
      <w:numFmt w:val="bullet"/>
      <w:lvlText w:val=""/>
      <w:lvlJc w:val="left"/>
      <w:pPr>
        <w:ind w:left="2880" w:hanging="360"/>
      </w:pPr>
      <w:rPr>
        <w:rFonts w:ascii="Symbol" w:hAnsi="Symbol" w:hint="default"/>
      </w:rPr>
    </w:lvl>
    <w:lvl w:ilvl="4" w:tplc="5B7AD4A2" w:tentative="1">
      <w:start w:val="1"/>
      <w:numFmt w:val="bullet"/>
      <w:lvlText w:val="o"/>
      <w:lvlJc w:val="left"/>
      <w:pPr>
        <w:ind w:left="3600" w:hanging="360"/>
      </w:pPr>
      <w:rPr>
        <w:rFonts w:ascii="Courier New" w:hAnsi="Courier New" w:cs="Courier New" w:hint="default"/>
      </w:rPr>
    </w:lvl>
    <w:lvl w:ilvl="5" w:tplc="CE7AAE4C" w:tentative="1">
      <w:start w:val="1"/>
      <w:numFmt w:val="bullet"/>
      <w:lvlText w:val=""/>
      <w:lvlJc w:val="left"/>
      <w:pPr>
        <w:ind w:left="4320" w:hanging="360"/>
      </w:pPr>
      <w:rPr>
        <w:rFonts w:ascii="Wingdings" w:hAnsi="Wingdings" w:hint="default"/>
      </w:rPr>
    </w:lvl>
    <w:lvl w:ilvl="6" w:tplc="15DE5042" w:tentative="1">
      <w:start w:val="1"/>
      <w:numFmt w:val="bullet"/>
      <w:lvlText w:val=""/>
      <w:lvlJc w:val="left"/>
      <w:pPr>
        <w:ind w:left="5040" w:hanging="360"/>
      </w:pPr>
      <w:rPr>
        <w:rFonts w:ascii="Symbol" w:hAnsi="Symbol" w:hint="default"/>
      </w:rPr>
    </w:lvl>
    <w:lvl w:ilvl="7" w:tplc="7FE6F85E" w:tentative="1">
      <w:start w:val="1"/>
      <w:numFmt w:val="bullet"/>
      <w:lvlText w:val="o"/>
      <w:lvlJc w:val="left"/>
      <w:pPr>
        <w:ind w:left="5760" w:hanging="360"/>
      </w:pPr>
      <w:rPr>
        <w:rFonts w:ascii="Courier New" w:hAnsi="Courier New" w:cs="Courier New" w:hint="default"/>
      </w:rPr>
    </w:lvl>
    <w:lvl w:ilvl="8" w:tplc="DA129F36" w:tentative="1">
      <w:start w:val="1"/>
      <w:numFmt w:val="bullet"/>
      <w:lvlText w:val=""/>
      <w:lvlJc w:val="left"/>
      <w:pPr>
        <w:ind w:left="6480" w:hanging="360"/>
      </w:pPr>
      <w:rPr>
        <w:rFonts w:ascii="Wingdings" w:hAnsi="Wingdings" w:hint="default"/>
      </w:rPr>
    </w:lvl>
  </w:abstractNum>
  <w:abstractNum w:abstractNumId="22" w15:restartNumberingAfterBreak="0">
    <w:nsid w:val="4B9E3DA3"/>
    <w:multiLevelType w:val="hybridMultilevel"/>
    <w:tmpl w:val="8F066DA2"/>
    <w:lvl w:ilvl="0" w:tplc="516868F0">
      <w:start w:val="1"/>
      <w:numFmt w:val="bullet"/>
      <w:lvlText w:val=""/>
      <w:lvlJc w:val="left"/>
      <w:pPr>
        <w:ind w:left="720" w:hanging="360"/>
      </w:pPr>
      <w:rPr>
        <w:rFonts w:ascii="Symbol" w:hAnsi="Symbol" w:hint="default"/>
      </w:rPr>
    </w:lvl>
    <w:lvl w:ilvl="1" w:tplc="1FC06042" w:tentative="1">
      <w:start w:val="1"/>
      <w:numFmt w:val="bullet"/>
      <w:lvlText w:val="o"/>
      <w:lvlJc w:val="left"/>
      <w:pPr>
        <w:ind w:left="1440" w:hanging="360"/>
      </w:pPr>
      <w:rPr>
        <w:rFonts w:ascii="Courier New" w:hAnsi="Courier New" w:cs="Courier New" w:hint="default"/>
      </w:rPr>
    </w:lvl>
    <w:lvl w:ilvl="2" w:tplc="2654B842" w:tentative="1">
      <w:start w:val="1"/>
      <w:numFmt w:val="bullet"/>
      <w:lvlText w:val=""/>
      <w:lvlJc w:val="left"/>
      <w:pPr>
        <w:ind w:left="2160" w:hanging="360"/>
      </w:pPr>
      <w:rPr>
        <w:rFonts w:ascii="Wingdings" w:hAnsi="Wingdings" w:hint="default"/>
      </w:rPr>
    </w:lvl>
    <w:lvl w:ilvl="3" w:tplc="4AF4FA3A" w:tentative="1">
      <w:start w:val="1"/>
      <w:numFmt w:val="bullet"/>
      <w:lvlText w:val=""/>
      <w:lvlJc w:val="left"/>
      <w:pPr>
        <w:ind w:left="2880" w:hanging="360"/>
      </w:pPr>
      <w:rPr>
        <w:rFonts w:ascii="Symbol" w:hAnsi="Symbol" w:hint="default"/>
      </w:rPr>
    </w:lvl>
    <w:lvl w:ilvl="4" w:tplc="47A28D24" w:tentative="1">
      <w:start w:val="1"/>
      <w:numFmt w:val="bullet"/>
      <w:lvlText w:val="o"/>
      <w:lvlJc w:val="left"/>
      <w:pPr>
        <w:ind w:left="3600" w:hanging="360"/>
      </w:pPr>
      <w:rPr>
        <w:rFonts w:ascii="Courier New" w:hAnsi="Courier New" w:cs="Courier New" w:hint="default"/>
      </w:rPr>
    </w:lvl>
    <w:lvl w:ilvl="5" w:tplc="368A9450" w:tentative="1">
      <w:start w:val="1"/>
      <w:numFmt w:val="bullet"/>
      <w:lvlText w:val=""/>
      <w:lvlJc w:val="left"/>
      <w:pPr>
        <w:ind w:left="4320" w:hanging="360"/>
      </w:pPr>
      <w:rPr>
        <w:rFonts w:ascii="Wingdings" w:hAnsi="Wingdings" w:hint="default"/>
      </w:rPr>
    </w:lvl>
    <w:lvl w:ilvl="6" w:tplc="348C2A5A" w:tentative="1">
      <w:start w:val="1"/>
      <w:numFmt w:val="bullet"/>
      <w:lvlText w:val=""/>
      <w:lvlJc w:val="left"/>
      <w:pPr>
        <w:ind w:left="5040" w:hanging="360"/>
      </w:pPr>
      <w:rPr>
        <w:rFonts w:ascii="Symbol" w:hAnsi="Symbol" w:hint="default"/>
      </w:rPr>
    </w:lvl>
    <w:lvl w:ilvl="7" w:tplc="23B40F58" w:tentative="1">
      <w:start w:val="1"/>
      <w:numFmt w:val="bullet"/>
      <w:lvlText w:val="o"/>
      <w:lvlJc w:val="left"/>
      <w:pPr>
        <w:ind w:left="5760" w:hanging="360"/>
      </w:pPr>
      <w:rPr>
        <w:rFonts w:ascii="Courier New" w:hAnsi="Courier New" w:cs="Courier New" w:hint="default"/>
      </w:rPr>
    </w:lvl>
    <w:lvl w:ilvl="8" w:tplc="E7DEDCB0" w:tentative="1">
      <w:start w:val="1"/>
      <w:numFmt w:val="bullet"/>
      <w:lvlText w:val=""/>
      <w:lvlJc w:val="left"/>
      <w:pPr>
        <w:ind w:left="6480" w:hanging="360"/>
      </w:pPr>
      <w:rPr>
        <w:rFonts w:ascii="Wingdings" w:hAnsi="Wingdings" w:hint="default"/>
      </w:rPr>
    </w:lvl>
  </w:abstractNum>
  <w:abstractNum w:abstractNumId="23" w15:restartNumberingAfterBreak="0">
    <w:nsid w:val="5D525E44"/>
    <w:multiLevelType w:val="hybridMultilevel"/>
    <w:tmpl w:val="BABE876A"/>
    <w:lvl w:ilvl="0" w:tplc="C8CE0F7E">
      <w:start w:val="1"/>
      <w:numFmt w:val="bullet"/>
      <w:lvlText w:val=""/>
      <w:lvlJc w:val="left"/>
      <w:pPr>
        <w:ind w:left="720" w:hanging="360"/>
      </w:pPr>
      <w:rPr>
        <w:rFonts w:ascii="Symbol" w:hAnsi="Symbol" w:hint="default"/>
      </w:rPr>
    </w:lvl>
    <w:lvl w:ilvl="1" w:tplc="AFC23A5A" w:tentative="1">
      <w:start w:val="1"/>
      <w:numFmt w:val="bullet"/>
      <w:lvlText w:val="o"/>
      <w:lvlJc w:val="left"/>
      <w:pPr>
        <w:ind w:left="1440" w:hanging="360"/>
      </w:pPr>
      <w:rPr>
        <w:rFonts w:ascii="Courier New" w:hAnsi="Courier New" w:cs="Courier New" w:hint="default"/>
      </w:rPr>
    </w:lvl>
    <w:lvl w:ilvl="2" w:tplc="EF845596" w:tentative="1">
      <w:start w:val="1"/>
      <w:numFmt w:val="bullet"/>
      <w:lvlText w:val=""/>
      <w:lvlJc w:val="left"/>
      <w:pPr>
        <w:ind w:left="2160" w:hanging="360"/>
      </w:pPr>
      <w:rPr>
        <w:rFonts w:ascii="Wingdings" w:hAnsi="Wingdings" w:hint="default"/>
      </w:rPr>
    </w:lvl>
    <w:lvl w:ilvl="3" w:tplc="E8F82D80" w:tentative="1">
      <w:start w:val="1"/>
      <w:numFmt w:val="bullet"/>
      <w:lvlText w:val=""/>
      <w:lvlJc w:val="left"/>
      <w:pPr>
        <w:ind w:left="2880" w:hanging="360"/>
      </w:pPr>
      <w:rPr>
        <w:rFonts w:ascii="Symbol" w:hAnsi="Symbol" w:hint="default"/>
      </w:rPr>
    </w:lvl>
    <w:lvl w:ilvl="4" w:tplc="10A4D052" w:tentative="1">
      <w:start w:val="1"/>
      <w:numFmt w:val="bullet"/>
      <w:lvlText w:val="o"/>
      <w:lvlJc w:val="left"/>
      <w:pPr>
        <w:ind w:left="3600" w:hanging="360"/>
      </w:pPr>
      <w:rPr>
        <w:rFonts w:ascii="Courier New" w:hAnsi="Courier New" w:cs="Courier New" w:hint="default"/>
      </w:rPr>
    </w:lvl>
    <w:lvl w:ilvl="5" w:tplc="720A6636" w:tentative="1">
      <w:start w:val="1"/>
      <w:numFmt w:val="bullet"/>
      <w:lvlText w:val=""/>
      <w:lvlJc w:val="left"/>
      <w:pPr>
        <w:ind w:left="4320" w:hanging="360"/>
      </w:pPr>
      <w:rPr>
        <w:rFonts w:ascii="Wingdings" w:hAnsi="Wingdings" w:hint="default"/>
      </w:rPr>
    </w:lvl>
    <w:lvl w:ilvl="6" w:tplc="899CBBCC" w:tentative="1">
      <w:start w:val="1"/>
      <w:numFmt w:val="bullet"/>
      <w:lvlText w:val=""/>
      <w:lvlJc w:val="left"/>
      <w:pPr>
        <w:ind w:left="5040" w:hanging="360"/>
      </w:pPr>
      <w:rPr>
        <w:rFonts w:ascii="Symbol" w:hAnsi="Symbol" w:hint="default"/>
      </w:rPr>
    </w:lvl>
    <w:lvl w:ilvl="7" w:tplc="0092343A" w:tentative="1">
      <w:start w:val="1"/>
      <w:numFmt w:val="bullet"/>
      <w:lvlText w:val="o"/>
      <w:lvlJc w:val="left"/>
      <w:pPr>
        <w:ind w:left="5760" w:hanging="360"/>
      </w:pPr>
      <w:rPr>
        <w:rFonts w:ascii="Courier New" w:hAnsi="Courier New" w:cs="Courier New" w:hint="default"/>
      </w:rPr>
    </w:lvl>
    <w:lvl w:ilvl="8" w:tplc="FA285734" w:tentative="1">
      <w:start w:val="1"/>
      <w:numFmt w:val="bullet"/>
      <w:lvlText w:val=""/>
      <w:lvlJc w:val="left"/>
      <w:pPr>
        <w:ind w:left="6480" w:hanging="360"/>
      </w:pPr>
      <w:rPr>
        <w:rFonts w:ascii="Wingdings" w:hAnsi="Wingdings" w:hint="default"/>
      </w:rPr>
    </w:lvl>
  </w:abstractNum>
  <w:abstractNum w:abstractNumId="24" w15:restartNumberingAfterBreak="0">
    <w:nsid w:val="5D572AF0"/>
    <w:multiLevelType w:val="hybridMultilevel"/>
    <w:tmpl w:val="DFC4F4B4"/>
    <w:lvl w:ilvl="0" w:tplc="10A84346">
      <w:start w:val="1"/>
      <w:numFmt w:val="bullet"/>
      <w:lvlText w:val=""/>
      <w:lvlJc w:val="left"/>
      <w:pPr>
        <w:ind w:left="720" w:hanging="360"/>
      </w:pPr>
      <w:rPr>
        <w:rFonts w:ascii="Symbol" w:hAnsi="Symbol" w:hint="default"/>
      </w:rPr>
    </w:lvl>
    <w:lvl w:ilvl="1" w:tplc="260CE0C2">
      <w:start w:val="1"/>
      <w:numFmt w:val="bullet"/>
      <w:lvlText w:val="o"/>
      <w:lvlJc w:val="left"/>
      <w:pPr>
        <w:ind w:left="1440" w:hanging="360"/>
      </w:pPr>
      <w:rPr>
        <w:rFonts w:ascii="Courier New" w:hAnsi="Courier New" w:cs="Courier New" w:hint="default"/>
      </w:rPr>
    </w:lvl>
    <w:lvl w:ilvl="2" w:tplc="1EC6E6EC" w:tentative="1">
      <w:start w:val="1"/>
      <w:numFmt w:val="bullet"/>
      <w:lvlText w:val=""/>
      <w:lvlJc w:val="left"/>
      <w:pPr>
        <w:ind w:left="2160" w:hanging="360"/>
      </w:pPr>
      <w:rPr>
        <w:rFonts w:ascii="Wingdings" w:hAnsi="Wingdings" w:hint="default"/>
      </w:rPr>
    </w:lvl>
    <w:lvl w:ilvl="3" w:tplc="88409334" w:tentative="1">
      <w:start w:val="1"/>
      <w:numFmt w:val="bullet"/>
      <w:lvlText w:val=""/>
      <w:lvlJc w:val="left"/>
      <w:pPr>
        <w:ind w:left="2880" w:hanging="360"/>
      </w:pPr>
      <w:rPr>
        <w:rFonts w:ascii="Symbol" w:hAnsi="Symbol" w:hint="default"/>
      </w:rPr>
    </w:lvl>
    <w:lvl w:ilvl="4" w:tplc="DF3EFA68" w:tentative="1">
      <w:start w:val="1"/>
      <w:numFmt w:val="bullet"/>
      <w:lvlText w:val="o"/>
      <w:lvlJc w:val="left"/>
      <w:pPr>
        <w:ind w:left="3600" w:hanging="360"/>
      </w:pPr>
      <w:rPr>
        <w:rFonts w:ascii="Courier New" w:hAnsi="Courier New" w:cs="Courier New" w:hint="default"/>
      </w:rPr>
    </w:lvl>
    <w:lvl w:ilvl="5" w:tplc="3542A20A" w:tentative="1">
      <w:start w:val="1"/>
      <w:numFmt w:val="bullet"/>
      <w:lvlText w:val=""/>
      <w:lvlJc w:val="left"/>
      <w:pPr>
        <w:ind w:left="4320" w:hanging="360"/>
      </w:pPr>
      <w:rPr>
        <w:rFonts w:ascii="Wingdings" w:hAnsi="Wingdings" w:hint="default"/>
      </w:rPr>
    </w:lvl>
    <w:lvl w:ilvl="6" w:tplc="F9B6787E" w:tentative="1">
      <w:start w:val="1"/>
      <w:numFmt w:val="bullet"/>
      <w:lvlText w:val=""/>
      <w:lvlJc w:val="left"/>
      <w:pPr>
        <w:ind w:left="5040" w:hanging="360"/>
      </w:pPr>
      <w:rPr>
        <w:rFonts w:ascii="Symbol" w:hAnsi="Symbol" w:hint="default"/>
      </w:rPr>
    </w:lvl>
    <w:lvl w:ilvl="7" w:tplc="EEA6E02E" w:tentative="1">
      <w:start w:val="1"/>
      <w:numFmt w:val="bullet"/>
      <w:lvlText w:val="o"/>
      <w:lvlJc w:val="left"/>
      <w:pPr>
        <w:ind w:left="5760" w:hanging="360"/>
      </w:pPr>
      <w:rPr>
        <w:rFonts w:ascii="Courier New" w:hAnsi="Courier New" w:cs="Courier New" w:hint="default"/>
      </w:rPr>
    </w:lvl>
    <w:lvl w:ilvl="8" w:tplc="E2D465BA" w:tentative="1">
      <w:start w:val="1"/>
      <w:numFmt w:val="bullet"/>
      <w:lvlText w:val=""/>
      <w:lvlJc w:val="left"/>
      <w:pPr>
        <w:ind w:left="6480" w:hanging="360"/>
      </w:pPr>
      <w:rPr>
        <w:rFonts w:ascii="Wingdings" w:hAnsi="Wingdings" w:hint="default"/>
      </w:rPr>
    </w:lvl>
  </w:abstractNum>
  <w:abstractNum w:abstractNumId="25" w15:restartNumberingAfterBreak="0">
    <w:nsid w:val="7AB127DC"/>
    <w:multiLevelType w:val="hybridMultilevel"/>
    <w:tmpl w:val="F50C7004"/>
    <w:lvl w:ilvl="0" w:tplc="071E573A">
      <w:start w:val="1"/>
      <w:numFmt w:val="bullet"/>
      <w:lvlText w:val=""/>
      <w:lvlJc w:val="left"/>
      <w:pPr>
        <w:ind w:left="720" w:hanging="360"/>
      </w:pPr>
      <w:rPr>
        <w:rFonts w:ascii="Symbol" w:hAnsi="Symbol" w:hint="default"/>
      </w:rPr>
    </w:lvl>
    <w:lvl w:ilvl="1" w:tplc="DAAA2412" w:tentative="1">
      <w:start w:val="1"/>
      <w:numFmt w:val="bullet"/>
      <w:lvlText w:val="o"/>
      <w:lvlJc w:val="left"/>
      <w:pPr>
        <w:ind w:left="1440" w:hanging="360"/>
      </w:pPr>
      <w:rPr>
        <w:rFonts w:ascii="Courier New" w:hAnsi="Courier New" w:cs="Courier New" w:hint="default"/>
      </w:rPr>
    </w:lvl>
    <w:lvl w:ilvl="2" w:tplc="24E0F05E" w:tentative="1">
      <w:start w:val="1"/>
      <w:numFmt w:val="bullet"/>
      <w:lvlText w:val=""/>
      <w:lvlJc w:val="left"/>
      <w:pPr>
        <w:ind w:left="2160" w:hanging="360"/>
      </w:pPr>
      <w:rPr>
        <w:rFonts w:ascii="Wingdings" w:hAnsi="Wingdings" w:hint="default"/>
      </w:rPr>
    </w:lvl>
    <w:lvl w:ilvl="3" w:tplc="03CE48DC" w:tentative="1">
      <w:start w:val="1"/>
      <w:numFmt w:val="bullet"/>
      <w:lvlText w:val=""/>
      <w:lvlJc w:val="left"/>
      <w:pPr>
        <w:ind w:left="2880" w:hanging="360"/>
      </w:pPr>
      <w:rPr>
        <w:rFonts w:ascii="Symbol" w:hAnsi="Symbol" w:hint="default"/>
      </w:rPr>
    </w:lvl>
    <w:lvl w:ilvl="4" w:tplc="79E83608" w:tentative="1">
      <w:start w:val="1"/>
      <w:numFmt w:val="bullet"/>
      <w:lvlText w:val="o"/>
      <w:lvlJc w:val="left"/>
      <w:pPr>
        <w:ind w:left="3600" w:hanging="360"/>
      </w:pPr>
      <w:rPr>
        <w:rFonts w:ascii="Courier New" w:hAnsi="Courier New" w:cs="Courier New" w:hint="default"/>
      </w:rPr>
    </w:lvl>
    <w:lvl w:ilvl="5" w:tplc="531A83C8" w:tentative="1">
      <w:start w:val="1"/>
      <w:numFmt w:val="bullet"/>
      <w:lvlText w:val=""/>
      <w:lvlJc w:val="left"/>
      <w:pPr>
        <w:ind w:left="4320" w:hanging="360"/>
      </w:pPr>
      <w:rPr>
        <w:rFonts w:ascii="Wingdings" w:hAnsi="Wingdings" w:hint="default"/>
      </w:rPr>
    </w:lvl>
    <w:lvl w:ilvl="6" w:tplc="21E4791C" w:tentative="1">
      <w:start w:val="1"/>
      <w:numFmt w:val="bullet"/>
      <w:lvlText w:val=""/>
      <w:lvlJc w:val="left"/>
      <w:pPr>
        <w:ind w:left="5040" w:hanging="360"/>
      </w:pPr>
      <w:rPr>
        <w:rFonts w:ascii="Symbol" w:hAnsi="Symbol" w:hint="default"/>
      </w:rPr>
    </w:lvl>
    <w:lvl w:ilvl="7" w:tplc="C3F645C4" w:tentative="1">
      <w:start w:val="1"/>
      <w:numFmt w:val="bullet"/>
      <w:lvlText w:val="o"/>
      <w:lvlJc w:val="left"/>
      <w:pPr>
        <w:ind w:left="5760" w:hanging="360"/>
      </w:pPr>
      <w:rPr>
        <w:rFonts w:ascii="Courier New" w:hAnsi="Courier New" w:cs="Courier New" w:hint="default"/>
      </w:rPr>
    </w:lvl>
    <w:lvl w:ilvl="8" w:tplc="E5B62672"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3"/>
  </w:num>
  <w:num w:numId="4">
    <w:abstractNumId w:val="25"/>
  </w:num>
  <w:num w:numId="5">
    <w:abstractNumId w:val="24"/>
  </w:num>
  <w:num w:numId="6">
    <w:abstractNumId w:val="3"/>
  </w:num>
  <w:num w:numId="7">
    <w:abstractNumId w:val="4"/>
  </w:num>
  <w:num w:numId="8">
    <w:abstractNumId w:val="9"/>
  </w:num>
  <w:num w:numId="9">
    <w:abstractNumId w:val="22"/>
  </w:num>
  <w:num w:numId="10">
    <w:abstractNumId w:val="21"/>
  </w:num>
  <w:num w:numId="11">
    <w:abstractNumId w:val="16"/>
  </w:num>
  <w:num w:numId="12">
    <w:abstractNumId w:val="0"/>
  </w:num>
  <w:num w:numId="13">
    <w:abstractNumId w:val="19"/>
  </w:num>
  <w:num w:numId="14">
    <w:abstractNumId w:val="11"/>
  </w:num>
  <w:num w:numId="15">
    <w:abstractNumId w:val="6"/>
  </w:num>
  <w:num w:numId="16">
    <w:abstractNumId w:val="17"/>
  </w:num>
  <w:num w:numId="17">
    <w:abstractNumId w:val="18"/>
  </w:num>
  <w:num w:numId="18">
    <w:abstractNumId w:val="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5"/>
  </w:num>
  <w:num w:numId="33">
    <w:abstractNumId w:val="10"/>
  </w:num>
  <w:num w:numId="34">
    <w:abstractNumId w:val="15"/>
  </w:num>
  <w:num w:numId="35">
    <w:abstractNumId w:val="12"/>
  </w:num>
  <w:num w:numId="36">
    <w:abstractNumId w:val="7"/>
  </w:num>
  <w:num w:numId="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7"/>
    <w:rsid w:val="00000BCE"/>
    <w:rsid w:val="000032CB"/>
    <w:rsid w:val="00007A0B"/>
    <w:rsid w:val="000204FA"/>
    <w:rsid w:val="00022BDC"/>
    <w:rsid w:val="00022DE0"/>
    <w:rsid w:val="000240A5"/>
    <w:rsid w:val="00025853"/>
    <w:rsid w:val="0002652E"/>
    <w:rsid w:val="000354FA"/>
    <w:rsid w:val="00035BD0"/>
    <w:rsid w:val="000457AA"/>
    <w:rsid w:val="00051E9C"/>
    <w:rsid w:val="00055167"/>
    <w:rsid w:val="000617EB"/>
    <w:rsid w:val="00067894"/>
    <w:rsid w:val="00076E49"/>
    <w:rsid w:val="00076E9E"/>
    <w:rsid w:val="00094D9E"/>
    <w:rsid w:val="000A1589"/>
    <w:rsid w:val="000A2C96"/>
    <w:rsid w:val="000A53CB"/>
    <w:rsid w:val="000A5480"/>
    <w:rsid w:val="000B0358"/>
    <w:rsid w:val="000B0968"/>
    <w:rsid w:val="000B23DF"/>
    <w:rsid w:val="000B4666"/>
    <w:rsid w:val="000C0EC0"/>
    <w:rsid w:val="000C2800"/>
    <w:rsid w:val="000D45DE"/>
    <w:rsid w:val="000D4DC9"/>
    <w:rsid w:val="000D4F13"/>
    <w:rsid w:val="000D7CEA"/>
    <w:rsid w:val="000E0F20"/>
    <w:rsid w:val="000F15A7"/>
    <w:rsid w:val="000F160F"/>
    <w:rsid w:val="000F75A6"/>
    <w:rsid w:val="001128F6"/>
    <w:rsid w:val="001131B2"/>
    <w:rsid w:val="0012312B"/>
    <w:rsid w:val="00130202"/>
    <w:rsid w:val="00130A7C"/>
    <w:rsid w:val="001405D0"/>
    <w:rsid w:val="001435F8"/>
    <w:rsid w:val="00145344"/>
    <w:rsid w:val="00156DA0"/>
    <w:rsid w:val="00156F6F"/>
    <w:rsid w:val="0016084A"/>
    <w:rsid w:val="00164520"/>
    <w:rsid w:val="00164817"/>
    <w:rsid w:val="00164CC1"/>
    <w:rsid w:val="00170442"/>
    <w:rsid w:val="001726F7"/>
    <w:rsid w:val="001756B2"/>
    <w:rsid w:val="001854F5"/>
    <w:rsid w:val="001926D2"/>
    <w:rsid w:val="001A0BE4"/>
    <w:rsid w:val="001A2264"/>
    <w:rsid w:val="001A3454"/>
    <w:rsid w:val="001A3BBA"/>
    <w:rsid w:val="001B0BDF"/>
    <w:rsid w:val="001B1418"/>
    <w:rsid w:val="001B2D77"/>
    <w:rsid w:val="001B4029"/>
    <w:rsid w:val="001C1155"/>
    <w:rsid w:val="001C1BFE"/>
    <w:rsid w:val="001C2894"/>
    <w:rsid w:val="001C4E2B"/>
    <w:rsid w:val="001C5B35"/>
    <w:rsid w:val="001D3AE0"/>
    <w:rsid w:val="001E6C99"/>
    <w:rsid w:val="001F2B92"/>
    <w:rsid w:val="001F5287"/>
    <w:rsid w:val="001F56BA"/>
    <w:rsid w:val="001F7E84"/>
    <w:rsid w:val="0020390C"/>
    <w:rsid w:val="0020656C"/>
    <w:rsid w:val="00206B40"/>
    <w:rsid w:val="00211D41"/>
    <w:rsid w:val="00214E50"/>
    <w:rsid w:val="00214F25"/>
    <w:rsid w:val="00221360"/>
    <w:rsid w:val="002225D9"/>
    <w:rsid w:val="00224B35"/>
    <w:rsid w:val="00225F2B"/>
    <w:rsid w:val="002301C2"/>
    <w:rsid w:val="002321D4"/>
    <w:rsid w:val="002377EB"/>
    <w:rsid w:val="00237DB8"/>
    <w:rsid w:val="00245D41"/>
    <w:rsid w:val="0025770F"/>
    <w:rsid w:val="00261CE5"/>
    <w:rsid w:val="00263D5B"/>
    <w:rsid w:val="00264731"/>
    <w:rsid w:val="00264D26"/>
    <w:rsid w:val="002745E8"/>
    <w:rsid w:val="0027496D"/>
    <w:rsid w:val="00276B0F"/>
    <w:rsid w:val="00285D0C"/>
    <w:rsid w:val="00290063"/>
    <w:rsid w:val="002926D0"/>
    <w:rsid w:val="002928A5"/>
    <w:rsid w:val="002937B5"/>
    <w:rsid w:val="002966AD"/>
    <w:rsid w:val="00297C2F"/>
    <w:rsid w:val="002A2099"/>
    <w:rsid w:val="002A20E1"/>
    <w:rsid w:val="002A5F10"/>
    <w:rsid w:val="002B3736"/>
    <w:rsid w:val="002C230D"/>
    <w:rsid w:val="002C2A8A"/>
    <w:rsid w:val="002C42D8"/>
    <w:rsid w:val="002C4338"/>
    <w:rsid w:val="002C450E"/>
    <w:rsid w:val="002C6FC3"/>
    <w:rsid w:val="002D031F"/>
    <w:rsid w:val="002D1D65"/>
    <w:rsid w:val="002D383E"/>
    <w:rsid w:val="002D3A70"/>
    <w:rsid w:val="002E0667"/>
    <w:rsid w:val="002E4EE7"/>
    <w:rsid w:val="002F2FD2"/>
    <w:rsid w:val="00300A30"/>
    <w:rsid w:val="00304883"/>
    <w:rsid w:val="00305EB7"/>
    <w:rsid w:val="00307624"/>
    <w:rsid w:val="0031252E"/>
    <w:rsid w:val="00317B66"/>
    <w:rsid w:val="00324CF8"/>
    <w:rsid w:val="003323FA"/>
    <w:rsid w:val="0033727C"/>
    <w:rsid w:val="00342800"/>
    <w:rsid w:val="00343ED5"/>
    <w:rsid w:val="00346F96"/>
    <w:rsid w:val="00347E0F"/>
    <w:rsid w:val="003502BA"/>
    <w:rsid w:val="00352650"/>
    <w:rsid w:val="00354BBF"/>
    <w:rsid w:val="00355673"/>
    <w:rsid w:val="00360FBC"/>
    <w:rsid w:val="0036477A"/>
    <w:rsid w:val="003656D3"/>
    <w:rsid w:val="00366763"/>
    <w:rsid w:val="00366B70"/>
    <w:rsid w:val="003721FE"/>
    <w:rsid w:val="00373086"/>
    <w:rsid w:val="00374D5D"/>
    <w:rsid w:val="00375EAD"/>
    <w:rsid w:val="0037695A"/>
    <w:rsid w:val="00377436"/>
    <w:rsid w:val="00383323"/>
    <w:rsid w:val="003A40A5"/>
    <w:rsid w:val="003A44D2"/>
    <w:rsid w:val="003B0E1B"/>
    <w:rsid w:val="003B467C"/>
    <w:rsid w:val="003B4A7A"/>
    <w:rsid w:val="003C01A8"/>
    <w:rsid w:val="003C2840"/>
    <w:rsid w:val="003C4E47"/>
    <w:rsid w:val="003C4E5A"/>
    <w:rsid w:val="003C5887"/>
    <w:rsid w:val="003D46B7"/>
    <w:rsid w:val="003D5266"/>
    <w:rsid w:val="003D759B"/>
    <w:rsid w:val="003E2AD9"/>
    <w:rsid w:val="003F0548"/>
    <w:rsid w:val="003F1835"/>
    <w:rsid w:val="003F45EE"/>
    <w:rsid w:val="00402016"/>
    <w:rsid w:val="0040562D"/>
    <w:rsid w:val="0041154D"/>
    <w:rsid w:val="00422883"/>
    <w:rsid w:val="004542C6"/>
    <w:rsid w:val="00463202"/>
    <w:rsid w:val="0046650B"/>
    <w:rsid w:val="00466AA9"/>
    <w:rsid w:val="00471F7B"/>
    <w:rsid w:val="00472CDC"/>
    <w:rsid w:val="00476810"/>
    <w:rsid w:val="00477B8F"/>
    <w:rsid w:val="004822A7"/>
    <w:rsid w:val="00482816"/>
    <w:rsid w:val="0049025B"/>
    <w:rsid w:val="00490F6B"/>
    <w:rsid w:val="0049226E"/>
    <w:rsid w:val="004976A7"/>
    <w:rsid w:val="00497C38"/>
    <w:rsid w:val="004A0DA8"/>
    <w:rsid w:val="004A0EC7"/>
    <w:rsid w:val="004A66DF"/>
    <w:rsid w:val="004B1998"/>
    <w:rsid w:val="004B263E"/>
    <w:rsid w:val="004B5996"/>
    <w:rsid w:val="004B6D39"/>
    <w:rsid w:val="004D3A59"/>
    <w:rsid w:val="004D4C07"/>
    <w:rsid w:val="004D500C"/>
    <w:rsid w:val="004D73E9"/>
    <w:rsid w:val="004E50EB"/>
    <w:rsid w:val="004E64C0"/>
    <w:rsid w:val="004F0361"/>
    <w:rsid w:val="004F2315"/>
    <w:rsid w:val="00505AE0"/>
    <w:rsid w:val="00516A01"/>
    <w:rsid w:val="005212C2"/>
    <w:rsid w:val="0052368E"/>
    <w:rsid w:val="00524259"/>
    <w:rsid w:val="0052731F"/>
    <w:rsid w:val="00527685"/>
    <w:rsid w:val="00536C5C"/>
    <w:rsid w:val="005372D1"/>
    <w:rsid w:val="00537D22"/>
    <w:rsid w:val="00542190"/>
    <w:rsid w:val="005526B3"/>
    <w:rsid w:val="00554AA1"/>
    <w:rsid w:val="00554BE9"/>
    <w:rsid w:val="00555F3E"/>
    <w:rsid w:val="00561269"/>
    <w:rsid w:val="0056276C"/>
    <w:rsid w:val="00564CB5"/>
    <w:rsid w:val="00565A6D"/>
    <w:rsid w:val="00571E0C"/>
    <w:rsid w:val="005729FB"/>
    <w:rsid w:val="00572F8F"/>
    <w:rsid w:val="005769B0"/>
    <w:rsid w:val="00581E64"/>
    <w:rsid w:val="0058257C"/>
    <w:rsid w:val="005A7A38"/>
    <w:rsid w:val="005B240D"/>
    <w:rsid w:val="005B37E2"/>
    <w:rsid w:val="005C51FD"/>
    <w:rsid w:val="005C7780"/>
    <w:rsid w:val="005C7F46"/>
    <w:rsid w:val="005D4E24"/>
    <w:rsid w:val="005E049F"/>
    <w:rsid w:val="005E46DE"/>
    <w:rsid w:val="005F528C"/>
    <w:rsid w:val="005F57BD"/>
    <w:rsid w:val="005F75F4"/>
    <w:rsid w:val="00602FC2"/>
    <w:rsid w:val="00605FE7"/>
    <w:rsid w:val="006069F9"/>
    <w:rsid w:val="00607254"/>
    <w:rsid w:val="00607D68"/>
    <w:rsid w:val="00615A36"/>
    <w:rsid w:val="006217DB"/>
    <w:rsid w:val="00622562"/>
    <w:rsid w:val="00627F22"/>
    <w:rsid w:val="0063360C"/>
    <w:rsid w:val="00633AA8"/>
    <w:rsid w:val="00643366"/>
    <w:rsid w:val="00644CDE"/>
    <w:rsid w:val="00647C9F"/>
    <w:rsid w:val="0065143C"/>
    <w:rsid w:val="006549E7"/>
    <w:rsid w:val="00662092"/>
    <w:rsid w:val="00664E4B"/>
    <w:rsid w:val="00666B9E"/>
    <w:rsid w:val="00667B66"/>
    <w:rsid w:val="0067010F"/>
    <w:rsid w:val="00676D54"/>
    <w:rsid w:val="00681C54"/>
    <w:rsid w:val="00684B18"/>
    <w:rsid w:val="00690079"/>
    <w:rsid w:val="00694233"/>
    <w:rsid w:val="006A397B"/>
    <w:rsid w:val="006A5EC9"/>
    <w:rsid w:val="006A7276"/>
    <w:rsid w:val="006B4972"/>
    <w:rsid w:val="006C3560"/>
    <w:rsid w:val="006C781D"/>
    <w:rsid w:val="006D10FB"/>
    <w:rsid w:val="006D1A98"/>
    <w:rsid w:val="006D27A0"/>
    <w:rsid w:val="006D6734"/>
    <w:rsid w:val="006D734F"/>
    <w:rsid w:val="006E2D46"/>
    <w:rsid w:val="006E362C"/>
    <w:rsid w:val="006E60CD"/>
    <w:rsid w:val="006E7ABF"/>
    <w:rsid w:val="006F0A87"/>
    <w:rsid w:val="006F2924"/>
    <w:rsid w:val="006F2DEE"/>
    <w:rsid w:val="006F504C"/>
    <w:rsid w:val="006F6CC1"/>
    <w:rsid w:val="0070320C"/>
    <w:rsid w:val="007063E8"/>
    <w:rsid w:val="007071CD"/>
    <w:rsid w:val="00707278"/>
    <w:rsid w:val="00715425"/>
    <w:rsid w:val="007172DF"/>
    <w:rsid w:val="0071763F"/>
    <w:rsid w:val="007257DE"/>
    <w:rsid w:val="00726178"/>
    <w:rsid w:val="00727297"/>
    <w:rsid w:val="00730712"/>
    <w:rsid w:val="0073721E"/>
    <w:rsid w:val="007478DB"/>
    <w:rsid w:val="00753144"/>
    <w:rsid w:val="007547A5"/>
    <w:rsid w:val="007563ED"/>
    <w:rsid w:val="007573BB"/>
    <w:rsid w:val="007605BC"/>
    <w:rsid w:val="00763112"/>
    <w:rsid w:val="00773771"/>
    <w:rsid w:val="00773F62"/>
    <w:rsid w:val="007812B5"/>
    <w:rsid w:val="007826B2"/>
    <w:rsid w:val="0078404A"/>
    <w:rsid w:val="00784E5D"/>
    <w:rsid w:val="00784F8C"/>
    <w:rsid w:val="007879DB"/>
    <w:rsid w:val="00793B6A"/>
    <w:rsid w:val="00794028"/>
    <w:rsid w:val="0079787C"/>
    <w:rsid w:val="007A2E81"/>
    <w:rsid w:val="007A7C75"/>
    <w:rsid w:val="007B34F2"/>
    <w:rsid w:val="007B3518"/>
    <w:rsid w:val="007B3A18"/>
    <w:rsid w:val="007B4A3A"/>
    <w:rsid w:val="007C2A79"/>
    <w:rsid w:val="007D6240"/>
    <w:rsid w:val="007D6DCB"/>
    <w:rsid w:val="007E2A80"/>
    <w:rsid w:val="007E38BE"/>
    <w:rsid w:val="007F31DF"/>
    <w:rsid w:val="00803076"/>
    <w:rsid w:val="008061DE"/>
    <w:rsid w:val="0081632A"/>
    <w:rsid w:val="00826233"/>
    <w:rsid w:val="00831C85"/>
    <w:rsid w:val="00833323"/>
    <w:rsid w:val="00840B33"/>
    <w:rsid w:val="00843244"/>
    <w:rsid w:val="00847699"/>
    <w:rsid w:val="008509C7"/>
    <w:rsid w:val="008676BD"/>
    <w:rsid w:val="00871E3D"/>
    <w:rsid w:val="00871F4C"/>
    <w:rsid w:val="00873667"/>
    <w:rsid w:val="00876F84"/>
    <w:rsid w:val="008807E5"/>
    <w:rsid w:val="00885683"/>
    <w:rsid w:val="00885695"/>
    <w:rsid w:val="00892A2A"/>
    <w:rsid w:val="00894F22"/>
    <w:rsid w:val="00896A81"/>
    <w:rsid w:val="00897343"/>
    <w:rsid w:val="008A34A5"/>
    <w:rsid w:val="008A7722"/>
    <w:rsid w:val="008B300F"/>
    <w:rsid w:val="008B65AB"/>
    <w:rsid w:val="008B71EB"/>
    <w:rsid w:val="008C01C7"/>
    <w:rsid w:val="008C28BF"/>
    <w:rsid w:val="008C34E0"/>
    <w:rsid w:val="008C7304"/>
    <w:rsid w:val="008D45E3"/>
    <w:rsid w:val="008D7056"/>
    <w:rsid w:val="008E2852"/>
    <w:rsid w:val="008E33C0"/>
    <w:rsid w:val="0090515C"/>
    <w:rsid w:val="00905942"/>
    <w:rsid w:val="009106B2"/>
    <w:rsid w:val="009131A5"/>
    <w:rsid w:val="00914E0A"/>
    <w:rsid w:val="0091607C"/>
    <w:rsid w:val="00921364"/>
    <w:rsid w:val="0092150F"/>
    <w:rsid w:val="00921FFF"/>
    <w:rsid w:val="009251B9"/>
    <w:rsid w:val="009434EC"/>
    <w:rsid w:val="009443AF"/>
    <w:rsid w:val="00945500"/>
    <w:rsid w:val="00947AF7"/>
    <w:rsid w:val="00951667"/>
    <w:rsid w:val="009636B6"/>
    <w:rsid w:val="009650EF"/>
    <w:rsid w:val="00965AD9"/>
    <w:rsid w:val="00966D52"/>
    <w:rsid w:val="00972690"/>
    <w:rsid w:val="00973408"/>
    <w:rsid w:val="0097494B"/>
    <w:rsid w:val="0097557A"/>
    <w:rsid w:val="00982C85"/>
    <w:rsid w:val="00984018"/>
    <w:rsid w:val="00984519"/>
    <w:rsid w:val="00985806"/>
    <w:rsid w:val="0098639A"/>
    <w:rsid w:val="00987341"/>
    <w:rsid w:val="0098790B"/>
    <w:rsid w:val="009969EB"/>
    <w:rsid w:val="009A154B"/>
    <w:rsid w:val="009A1580"/>
    <w:rsid w:val="009A208E"/>
    <w:rsid w:val="009A20A3"/>
    <w:rsid w:val="009A2484"/>
    <w:rsid w:val="009A5B0B"/>
    <w:rsid w:val="009A7572"/>
    <w:rsid w:val="009B2D33"/>
    <w:rsid w:val="009B4C79"/>
    <w:rsid w:val="009C3FA8"/>
    <w:rsid w:val="009C50E1"/>
    <w:rsid w:val="009D244B"/>
    <w:rsid w:val="009D2B4E"/>
    <w:rsid w:val="009D6151"/>
    <w:rsid w:val="009D637A"/>
    <w:rsid w:val="009E626B"/>
    <w:rsid w:val="009F1DA4"/>
    <w:rsid w:val="009F33B5"/>
    <w:rsid w:val="009F7C3F"/>
    <w:rsid w:val="00A013EA"/>
    <w:rsid w:val="00A0187A"/>
    <w:rsid w:val="00A04A00"/>
    <w:rsid w:val="00A04D62"/>
    <w:rsid w:val="00A05810"/>
    <w:rsid w:val="00A10E4D"/>
    <w:rsid w:val="00A1135E"/>
    <w:rsid w:val="00A14A38"/>
    <w:rsid w:val="00A16516"/>
    <w:rsid w:val="00A23BC9"/>
    <w:rsid w:val="00A2477B"/>
    <w:rsid w:val="00A25508"/>
    <w:rsid w:val="00A33D83"/>
    <w:rsid w:val="00A3632D"/>
    <w:rsid w:val="00A37B8A"/>
    <w:rsid w:val="00A41B91"/>
    <w:rsid w:val="00A41ECA"/>
    <w:rsid w:val="00A42178"/>
    <w:rsid w:val="00A422C5"/>
    <w:rsid w:val="00A44BA7"/>
    <w:rsid w:val="00A51680"/>
    <w:rsid w:val="00A5492F"/>
    <w:rsid w:val="00A54EAF"/>
    <w:rsid w:val="00A55147"/>
    <w:rsid w:val="00A5560A"/>
    <w:rsid w:val="00A571F8"/>
    <w:rsid w:val="00A613B0"/>
    <w:rsid w:val="00A643D6"/>
    <w:rsid w:val="00A66B6E"/>
    <w:rsid w:val="00A67F0C"/>
    <w:rsid w:val="00A70976"/>
    <w:rsid w:val="00A75B48"/>
    <w:rsid w:val="00A94F57"/>
    <w:rsid w:val="00AA1E5C"/>
    <w:rsid w:val="00AA3606"/>
    <w:rsid w:val="00AA4F01"/>
    <w:rsid w:val="00AB5DD4"/>
    <w:rsid w:val="00AB5E01"/>
    <w:rsid w:val="00AC0711"/>
    <w:rsid w:val="00AC1EB2"/>
    <w:rsid w:val="00AC242B"/>
    <w:rsid w:val="00AC2B33"/>
    <w:rsid w:val="00AC2B75"/>
    <w:rsid w:val="00AC7135"/>
    <w:rsid w:val="00AD0583"/>
    <w:rsid w:val="00AD77D6"/>
    <w:rsid w:val="00AE7CF0"/>
    <w:rsid w:val="00B01346"/>
    <w:rsid w:val="00B018BA"/>
    <w:rsid w:val="00B02D92"/>
    <w:rsid w:val="00B0406C"/>
    <w:rsid w:val="00B04570"/>
    <w:rsid w:val="00B05B46"/>
    <w:rsid w:val="00B12159"/>
    <w:rsid w:val="00B16A12"/>
    <w:rsid w:val="00B16BEC"/>
    <w:rsid w:val="00B176E8"/>
    <w:rsid w:val="00B20174"/>
    <w:rsid w:val="00B246DA"/>
    <w:rsid w:val="00B3142B"/>
    <w:rsid w:val="00B33BC9"/>
    <w:rsid w:val="00B33DB4"/>
    <w:rsid w:val="00B3419C"/>
    <w:rsid w:val="00B54F6F"/>
    <w:rsid w:val="00B570CB"/>
    <w:rsid w:val="00B63FD8"/>
    <w:rsid w:val="00B65B5C"/>
    <w:rsid w:val="00B70EFF"/>
    <w:rsid w:val="00B71FBD"/>
    <w:rsid w:val="00B74B0C"/>
    <w:rsid w:val="00B754F8"/>
    <w:rsid w:val="00B77B75"/>
    <w:rsid w:val="00B8316F"/>
    <w:rsid w:val="00B83CD8"/>
    <w:rsid w:val="00B91C06"/>
    <w:rsid w:val="00B94EA6"/>
    <w:rsid w:val="00B96BE5"/>
    <w:rsid w:val="00BA0289"/>
    <w:rsid w:val="00BA12A6"/>
    <w:rsid w:val="00BA4674"/>
    <w:rsid w:val="00BA6937"/>
    <w:rsid w:val="00BB30B0"/>
    <w:rsid w:val="00BB42A6"/>
    <w:rsid w:val="00BC1D91"/>
    <w:rsid w:val="00BC2C1D"/>
    <w:rsid w:val="00BC6B73"/>
    <w:rsid w:val="00BD5D49"/>
    <w:rsid w:val="00BD7700"/>
    <w:rsid w:val="00BD7F66"/>
    <w:rsid w:val="00BE110C"/>
    <w:rsid w:val="00BE1A91"/>
    <w:rsid w:val="00BE37AF"/>
    <w:rsid w:val="00BE394D"/>
    <w:rsid w:val="00BF3A6B"/>
    <w:rsid w:val="00C01B27"/>
    <w:rsid w:val="00C02088"/>
    <w:rsid w:val="00C0366D"/>
    <w:rsid w:val="00C0478A"/>
    <w:rsid w:val="00C06C1C"/>
    <w:rsid w:val="00C10C2A"/>
    <w:rsid w:val="00C1190D"/>
    <w:rsid w:val="00C13B32"/>
    <w:rsid w:val="00C13D87"/>
    <w:rsid w:val="00C15EA5"/>
    <w:rsid w:val="00C1629A"/>
    <w:rsid w:val="00C162AD"/>
    <w:rsid w:val="00C17695"/>
    <w:rsid w:val="00C251E0"/>
    <w:rsid w:val="00C25F08"/>
    <w:rsid w:val="00C27BD9"/>
    <w:rsid w:val="00C305B8"/>
    <w:rsid w:val="00C317C6"/>
    <w:rsid w:val="00C3387B"/>
    <w:rsid w:val="00C50FFB"/>
    <w:rsid w:val="00C5541F"/>
    <w:rsid w:val="00C56341"/>
    <w:rsid w:val="00C65175"/>
    <w:rsid w:val="00C66D45"/>
    <w:rsid w:val="00C738B9"/>
    <w:rsid w:val="00C7793A"/>
    <w:rsid w:val="00C82203"/>
    <w:rsid w:val="00C85842"/>
    <w:rsid w:val="00C873D4"/>
    <w:rsid w:val="00C92D2B"/>
    <w:rsid w:val="00CA14F8"/>
    <w:rsid w:val="00CA238E"/>
    <w:rsid w:val="00CC26DE"/>
    <w:rsid w:val="00CC3155"/>
    <w:rsid w:val="00CC637E"/>
    <w:rsid w:val="00CD385C"/>
    <w:rsid w:val="00CD6082"/>
    <w:rsid w:val="00CD76DD"/>
    <w:rsid w:val="00CE028C"/>
    <w:rsid w:val="00CE73EB"/>
    <w:rsid w:val="00CF03B6"/>
    <w:rsid w:val="00CF0DB3"/>
    <w:rsid w:val="00CF10A6"/>
    <w:rsid w:val="00CF5263"/>
    <w:rsid w:val="00D022FB"/>
    <w:rsid w:val="00D035E2"/>
    <w:rsid w:val="00D03B53"/>
    <w:rsid w:val="00D05865"/>
    <w:rsid w:val="00D07561"/>
    <w:rsid w:val="00D12443"/>
    <w:rsid w:val="00D12742"/>
    <w:rsid w:val="00D14BF2"/>
    <w:rsid w:val="00D17BE9"/>
    <w:rsid w:val="00D26565"/>
    <w:rsid w:val="00D27B3B"/>
    <w:rsid w:val="00D304DB"/>
    <w:rsid w:val="00D367A4"/>
    <w:rsid w:val="00D37A61"/>
    <w:rsid w:val="00D43533"/>
    <w:rsid w:val="00D478BF"/>
    <w:rsid w:val="00D5182C"/>
    <w:rsid w:val="00D53A50"/>
    <w:rsid w:val="00D53C62"/>
    <w:rsid w:val="00D619CC"/>
    <w:rsid w:val="00D659BA"/>
    <w:rsid w:val="00D719FE"/>
    <w:rsid w:val="00D73295"/>
    <w:rsid w:val="00D74D4D"/>
    <w:rsid w:val="00D76342"/>
    <w:rsid w:val="00D76CA3"/>
    <w:rsid w:val="00D84364"/>
    <w:rsid w:val="00D8454F"/>
    <w:rsid w:val="00D906C1"/>
    <w:rsid w:val="00D972D6"/>
    <w:rsid w:val="00DA0B48"/>
    <w:rsid w:val="00DA203D"/>
    <w:rsid w:val="00DA2919"/>
    <w:rsid w:val="00DB06DA"/>
    <w:rsid w:val="00DB2AED"/>
    <w:rsid w:val="00DB39A5"/>
    <w:rsid w:val="00DB464E"/>
    <w:rsid w:val="00DC6B2B"/>
    <w:rsid w:val="00DD0DFA"/>
    <w:rsid w:val="00DD24B2"/>
    <w:rsid w:val="00DD7214"/>
    <w:rsid w:val="00DE0D6F"/>
    <w:rsid w:val="00DE1B83"/>
    <w:rsid w:val="00DF2BFE"/>
    <w:rsid w:val="00DF5BB9"/>
    <w:rsid w:val="00E00316"/>
    <w:rsid w:val="00E020D9"/>
    <w:rsid w:val="00E1131C"/>
    <w:rsid w:val="00E24E90"/>
    <w:rsid w:val="00E25F6A"/>
    <w:rsid w:val="00E3124B"/>
    <w:rsid w:val="00E3132D"/>
    <w:rsid w:val="00E34C61"/>
    <w:rsid w:val="00E351A1"/>
    <w:rsid w:val="00E35A3C"/>
    <w:rsid w:val="00E36151"/>
    <w:rsid w:val="00E4113E"/>
    <w:rsid w:val="00E446E9"/>
    <w:rsid w:val="00E5451F"/>
    <w:rsid w:val="00E62ACA"/>
    <w:rsid w:val="00E63D8D"/>
    <w:rsid w:val="00E661C2"/>
    <w:rsid w:val="00E706C4"/>
    <w:rsid w:val="00E76BA9"/>
    <w:rsid w:val="00E77786"/>
    <w:rsid w:val="00E81E7B"/>
    <w:rsid w:val="00E83B6C"/>
    <w:rsid w:val="00E861E0"/>
    <w:rsid w:val="00E86CC1"/>
    <w:rsid w:val="00E91155"/>
    <w:rsid w:val="00E938EA"/>
    <w:rsid w:val="00EA3A1D"/>
    <w:rsid w:val="00EA3B6A"/>
    <w:rsid w:val="00EA796F"/>
    <w:rsid w:val="00EB5798"/>
    <w:rsid w:val="00EB7028"/>
    <w:rsid w:val="00EC333C"/>
    <w:rsid w:val="00EC6330"/>
    <w:rsid w:val="00EC7DF9"/>
    <w:rsid w:val="00ED0750"/>
    <w:rsid w:val="00ED0912"/>
    <w:rsid w:val="00ED1329"/>
    <w:rsid w:val="00ED3553"/>
    <w:rsid w:val="00ED4621"/>
    <w:rsid w:val="00ED4F49"/>
    <w:rsid w:val="00ED6C48"/>
    <w:rsid w:val="00EE04FF"/>
    <w:rsid w:val="00EE08A6"/>
    <w:rsid w:val="00EE15F4"/>
    <w:rsid w:val="00EE6618"/>
    <w:rsid w:val="00EE6C1F"/>
    <w:rsid w:val="00EF0232"/>
    <w:rsid w:val="00EF3211"/>
    <w:rsid w:val="00EF7BE4"/>
    <w:rsid w:val="00F02CB0"/>
    <w:rsid w:val="00F031E7"/>
    <w:rsid w:val="00F06388"/>
    <w:rsid w:val="00F07752"/>
    <w:rsid w:val="00F25BFD"/>
    <w:rsid w:val="00F26672"/>
    <w:rsid w:val="00F27E0C"/>
    <w:rsid w:val="00F30C99"/>
    <w:rsid w:val="00F33878"/>
    <w:rsid w:val="00F445D4"/>
    <w:rsid w:val="00F46E6C"/>
    <w:rsid w:val="00F521AA"/>
    <w:rsid w:val="00F56BC9"/>
    <w:rsid w:val="00F57283"/>
    <w:rsid w:val="00F60188"/>
    <w:rsid w:val="00F61D40"/>
    <w:rsid w:val="00F70D61"/>
    <w:rsid w:val="00F71A22"/>
    <w:rsid w:val="00F801F0"/>
    <w:rsid w:val="00F80B37"/>
    <w:rsid w:val="00F82AF1"/>
    <w:rsid w:val="00F8502A"/>
    <w:rsid w:val="00F85BED"/>
    <w:rsid w:val="00F90746"/>
    <w:rsid w:val="00F928EE"/>
    <w:rsid w:val="00F93EAB"/>
    <w:rsid w:val="00F97DF6"/>
    <w:rsid w:val="00FA08BF"/>
    <w:rsid w:val="00FB469D"/>
    <w:rsid w:val="00FB4804"/>
    <w:rsid w:val="00FB52CD"/>
    <w:rsid w:val="00FB72B2"/>
    <w:rsid w:val="00FD6842"/>
    <w:rsid w:val="00FE5717"/>
    <w:rsid w:val="00FE69F1"/>
    <w:rsid w:val="00FF155F"/>
    <w:rsid w:val="00FF21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C41A95"/>
  <w15:chartTrackingRefBased/>
  <w15:docId w15:val="{3273470D-2944-43C7-9CA5-EFC944AD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5C"/>
    <w:pPr>
      <w:spacing w:after="0" w:line="240" w:lineRule="auto"/>
      <w:jc w:val="both"/>
    </w:pPr>
    <w:rPr>
      <w:rFonts w:eastAsiaTheme="minorEastAsia"/>
      <w:lang w:eastAsia="zh-CN"/>
    </w:rPr>
  </w:style>
  <w:style w:type="paragraph" w:styleId="1">
    <w:name w:val="heading 1"/>
    <w:basedOn w:val="a"/>
    <w:next w:val="a"/>
    <w:link w:val="10"/>
    <w:uiPriority w:val="9"/>
    <w:qFormat/>
    <w:rsid w:val="004D3A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A2919"/>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7557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60F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667"/>
    <w:pPr>
      <w:tabs>
        <w:tab w:val="center" w:pos="4677"/>
        <w:tab w:val="right" w:pos="9355"/>
      </w:tabs>
    </w:pPr>
  </w:style>
  <w:style w:type="character" w:customStyle="1" w:styleId="a4">
    <w:name w:val="Верхний колонтитул Знак"/>
    <w:basedOn w:val="a0"/>
    <w:link w:val="a3"/>
    <w:uiPriority w:val="99"/>
    <w:rsid w:val="00873667"/>
  </w:style>
  <w:style w:type="paragraph" w:styleId="a5">
    <w:name w:val="footer"/>
    <w:basedOn w:val="a"/>
    <w:link w:val="a6"/>
    <w:uiPriority w:val="99"/>
    <w:unhideWhenUsed/>
    <w:rsid w:val="00873667"/>
    <w:pPr>
      <w:tabs>
        <w:tab w:val="center" w:pos="4677"/>
        <w:tab w:val="right" w:pos="9355"/>
      </w:tabs>
    </w:pPr>
  </w:style>
  <w:style w:type="character" w:customStyle="1" w:styleId="a6">
    <w:name w:val="Нижний колонтитул Знак"/>
    <w:basedOn w:val="a0"/>
    <w:link w:val="a5"/>
    <w:uiPriority w:val="99"/>
    <w:rsid w:val="00873667"/>
  </w:style>
  <w:style w:type="paragraph" w:styleId="a7">
    <w:name w:val="Balloon Text"/>
    <w:basedOn w:val="a"/>
    <w:link w:val="a8"/>
    <w:uiPriority w:val="99"/>
    <w:semiHidden/>
    <w:unhideWhenUsed/>
    <w:rsid w:val="00873667"/>
    <w:rPr>
      <w:rFonts w:ascii="Segoe UI" w:hAnsi="Segoe UI" w:cs="Segoe UI"/>
      <w:sz w:val="18"/>
      <w:szCs w:val="18"/>
    </w:rPr>
  </w:style>
  <w:style w:type="character" w:customStyle="1" w:styleId="a8">
    <w:name w:val="Текст выноски Знак"/>
    <w:basedOn w:val="a0"/>
    <w:link w:val="a7"/>
    <w:uiPriority w:val="99"/>
    <w:semiHidden/>
    <w:rsid w:val="00873667"/>
    <w:rPr>
      <w:rFonts w:ascii="Segoe UI" w:hAnsi="Segoe UI" w:cs="Segoe UI"/>
      <w:sz w:val="18"/>
      <w:szCs w:val="18"/>
    </w:rPr>
  </w:style>
  <w:style w:type="paragraph" w:styleId="a9">
    <w:name w:val="List Paragraph"/>
    <w:aliases w:val="ERP-List Paragraph,List Paragraph1,List Paragraph11,List Paragraph2,List Paragraph_0,Normal bullet 2,References,Абзац,Абзац с отступом,Абзац списка3,Абзац списка7,Абзац списка71,Абзац списка8,Содержание. 2 уровень,ТАБЛИЦЫ,маркированный"/>
    <w:basedOn w:val="a"/>
    <w:link w:val="aa"/>
    <w:uiPriority w:val="34"/>
    <w:qFormat/>
    <w:rsid w:val="006F2924"/>
    <w:pPr>
      <w:spacing w:after="160" w:line="259" w:lineRule="auto"/>
      <w:ind w:left="720"/>
      <w:contextualSpacing/>
      <w:jc w:val="left"/>
    </w:pPr>
    <w:rPr>
      <w:rFonts w:eastAsiaTheme="minorHAnsi"/>
      <w:lang w:val="ru" w:eastAsia="en-US"/>
    </w:rPr>
  </w:style>
  <w:style w:type="character" w:customStyle="1" w:styleId="aa">
    <w:name w:val="Абзац списка Знак"/>
    <w:aliases w:val="ERP-List Paragraph Знак,List Paragraph1 Знак,List Paragraph11 Знак,List Paragraph2 Знак,List Paragraph_0 Знак,Normal bullet 2 Знак,References Знак,Абзац Знак,Абзац с отступом Знак,Абзац списка3 Знак,Абзац списка7 Знак,ТАБЛИЦЫ Знак"/>
    <w:basedOn w:val="a0"/>
    <w:link w:val="a9"/>
    <w:uiPriority w:val="34"/>
    <w:qFormat/>
    <w:locked/>
    <w:rsid w:val="006F2924"/>
    <w:rPr>
      <w:lang w:val="ru"/>
    </w:rPr>
  </w:style>
  <w:style w:type="paragraph" w:styleId="ab">
    <w:name w:val="Normal (Web)"/>
    <w:aliases w:val="Обычный (Web) Знак,Обычный (Web) Знак Знак Знак,Обычный (Web) Знак Знак Знак Знак Знак Знак Знак Знак Знак Знак Знак Знак,Обычный (Web)1,Обычный (Web)1 Знак,Обычный (Web)1 Знак Знак,Обычный (веб) Знак Знак"/>
    <w:basedOn w:val="a"/>
    <w:link w:val="ac"/>
    <w:uiPriority w:val="99"/>
    <w:unhideWhenUsed/>
    <w:rsid w:val="006F2924"/>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ac">
    <w:name w:val="Обычный (веб) Знак"/>
    <w:aliases w:val="Обычный (Web) Знак Знак,Обычный (Web) Знак Знак Знак Знак,Обычный (Web) Знак Знак Знак Знак Знак Знак Знак Знак Знак Знак Знак Знак Знак,Обычный (Web)1 Знак1,Обычный (Web)1 Знак Знак1,Обычный (Web)1 Знак Знак Знак"/>
    <w:basedOn w:val="a0"/>
    <w:link w:val="ab"/>
    <w:uiPriority w:val="99"/>
    <w:locked/>
    <w:rsid w:val="006F2924"/>
    <w:rPr>
      <w:rFonts w:ascii="Times New Roman" w:eastAsia="Times New Roman" w:hAnsi="Times New Roman" w:cs="Times New Roman"/>
      <w:sz w:val="24"/>
      <w:szCs w:val="24"/>
      <w:lang w:val="en-US"/>
    </w:rPr>
  </w:style>
  <w:style w:type="table" w:styleId="ad">
    <w:name w:val="Table Grid"/>
    <w:basedOn w:val="a1"/>
    <w:uiPriority w:val="39"/>
    <w:rsid w:val="0066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A2919"/>
    <w:rPr>
      <w:rFonts w:ascii="Times New Roman" w:eastAsia="Times New Roman" w:hAnsi="Times New Roman" w:cs="Times New Roman"/>
      <w:b/>
      <w:bCs/>
      <w:sz w:val="36"/>
      <w:szCs w:val="36"/>
      <w:lang w:eastAsia="ru-RU"/>
    </w:rPr>
  </w:style>
  <w:style w:type="paragraph" w:styleId="ae">
    <w:name w:val="footnote text"/>
    <w:basedOn w:val="a"/>
    <w:link w:val="af"/>
    <w:uiPriority w:val="99"/>
    <w:semiHidden/>
    <w:unhideWhenUsed/>
    <w:rsid w:val="00D304DB"/>
    <w:rPr>
      <w:sz w:val="20"/>
      <w:szCs w:val="20"/>
    </w:rPr>
  </w:style>
  <w:style w:type="character" w:customStyle="1" w:styleId="af">
    <w:name w:val="Текст сноски Знак"/>
    <w:basedOn w:val="a0"/>
    <w:link w:val="ae"/>
    <w:uiPriority w:val="99"/>
    <w:semiHidden/>
    <w:rsid w:val="00D304DB"/>
    <w:rPr>
      <w:rFonts w:eastAsiaTheme="minorEastAsia"/>
      <w:sz w:val="20"/>
      <w:szCs w:val="20"/>
      <w:lang w:eastAsia="zh-CN"/>
    </w:rPr>
  </w:style>
  <w:style w:type="character" w:styleId="af0">
    <w:name w:val="footnote reference"/>
    <w:basedOn w:val="a0"/>
    <w:uiPriority w:val="99"/>
    <w:semiHidden/>
    <w:unhideWhenUsed/>
    <w:rsid w:val="00D304DB"/>
    <w:rPr>
      <w:vertAlign w:val="superscript"/>
    </w:rPr>
  </w:style>
  <w:style w:type="paragraph" w:customStyle="1" w:styleId="ds-markdown-paragraph">
    <w:name w:val="ds-markdown-paragraph"/>
    <w:basedOn w:val="a"/>
    <w:rsid w:val="00D304D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D304DB"/>
    <w:rPr>
      <w:color w:val="0000FF"/>
      <w:u w:val="single"/>
    </w:rPr>
  </w:style>
  <w:style w:type="character" w:customStyle="1" w:styleId="s4">
    <w:name w:val="s4"/>
    <w:basedOn w:val="a0"/>
    <w:rsid w:val="00D304DB"/>
  </w:style>
  <w:style w:type="paragraph" w:styleId="af2">
    <w:name w:val="Body Text"/>
    <w:basedOn w:val="a"/>
    <w:link w:val="af3"/>
    <w:qFormat/>
    <w:rsid w:val="00360FBC"/>
    <w:pPr>
      <w:spacing w:before="180" w:after="180"/>
      <w:jc w:val="left"/>
    </w:pPr>
    <w:rPr>
      <w:rFonts w:eastAsiaTheme="minorHAnsi"/>
      <w:sz w:val="24"/>
      <w:szCs w:val="24"/>
      <w:lang w:val="en-US" w:eastAsia="en-US"/>
    </w:rPr>
  </w:style>
  <w:style w:type="character" w:customStyle="1" w:styleId="af3">
    <w:name w:val="Основной текст Знак"/>
    <w:basedOn w:val="a0"/>
    <w:link w:val="af2"/>
    <w:rsid w:val="00360FBC"/>
    <w:rPr>
      <w:sz w:val="24"/>
      <w:szCs w:val="24"/>
      <w:lang w:val="en-US"/>
    </w:rPr>
  </w:style>
  <w:style w:type="paragraph" w:customStyle="1" w:styleId="FirstParagraph">
    <w:name w:val="First Paragraph"/>
    <w:basedOn w:val="af2"/>
    <w:next w:val="af2"/>
    <w:qFormat/>
    <w:rsid w:val="00360FBC"/>
  </w:style>
  <w:style w:type="paragraph" w:customStyle="1" w:styleId="Compact">
    <w:name w:val="Compact"/>
    <w:basedOn w:val="af2"/>
    <w:qFormat/>
    <w:rsid w:val="00360FBC"/>
    <w:pPr>
      <w:spacing w:before="36" w:after="36"/>
    </w:pPr>
  </w:style>
  <w:style w:type="table" w:customStyle="1" w:styleId="Table">
    <w:name w:val="Table"/>
    <w:semiHidden/>
    <w:unhideWhenUsed/>
    <w:qFormat/>
    <w:rsid w:val="00360FBC"/>
    <w:pPr>
      <w:spacing w:after="200" w:line="240" w:lineRule="auto"/>
    </w:pPr>
    <w:rPr>
      <w:sz w:val="24"/>
      <w:szCs w:val="24"/>
      <w:lang w:val="en-US"/>
    </w:rPr>
    <w:tblPr>
      <w:tblInd w:w="0" w:type="dxa"/>
      <w:tblCellMar>
        <w:top w:w="0" w:type="dxa"/>
        <w:left w:w="108" w:type="dxa"/>
        <w:bottom w:w="0" w:type="dxa"/>
        <w:right w:w="108" w:type="dxa"/>
      </w:tblCellMar>
    </w:tblPr>
  </w:style>
  <w:style w:type="character" w:customStyle="1" w:styleId="40">
    <w:name w:val="Заголовок 4 Знак"/>
    <w:basedOn w:val="a0"/>
    <w:link w:val="4"/>
    <w:uiPriority w:val="9"/>
    <w:semiHidden/>
    <w:rsid w:val="00360FBC"/>
    <w:rPr>
      <w:rFonts w:asciiTheme="majorHAnsi" w:eastAsiaTheme="majorEastAsia" w:hAnsiTheme="majorHAnsi" w:cstheme="majorBidi"/>
      <w:i/>
      <w:iCs/>
      <w:color w:val="2E74B5" w:themeColor="accent1" w:themeShade="BF"/>
      <w:lang w:eastAsia="zh-CN"/>
    </w:rPr>
  </w:style>
  <w:style w:type="character" w:customStyle="1" w:styleId="Verdanatxt">
    <w:name w:val="Verdana_txt Знак"/>
    <w:link w:val="Verdanatxt0"/>
    <w:locked/>
    <w:rsid w:val="00214F25"/>
    <w:rPr>
      <w:rFonts w:ascii="Verdana" w:eastAsia="Times New Roman" w:hAnsi="Verdana" w:cs="Times New Roman"/>
      <w:szCs w:val="20"/>
      <w:lang w:eastAsia="ru-RU"/>
    </w:rPr>
  </w:style>
  <w:style w:type="paragraph" w:customStyle="1" w:styleId="Verdanatxt0">
    <w:name w:val="Verdana_txt"/>
    <w:basedOn w:val="a"/>
    <w:link w:val="Verdanatxt"/>
    <w:qFormat/>
    <w:rsid w:val="00214F25"/>
    <w:pPr>
      <w:widowControl w:val="0"/>
      <w:snapToGrid w:val="0"/>
      <w:spacing w:before="240"/>
    </w:pPr>
    <w:rPr>
      <w:rFonts w:ascii="Verdana" w:eastAsia="Times New Roman" w:hAnsi="Verdana" w:cs="Times New Roman"/>
      <w:szCs w:val="20"/>
      <w:lang w:eastAsia="ru-RU"/>
    </w:rPr>
  </w:style>
  <w:style w:type="paragraph" w:customStyle="1" w:styleId="AZA-Text">
    <w:name w:val="AZA-Text"/>
    <w:basedOn w:val="a"/>
    <w:link w:val="AZA-Text0"/>
    <w:qFormat/>
    <w:rsid w:val="001A2264"/>
    <w:pPr>
      <w:spacing w:before="240"/>
    </w:pPr>
    <w:rPr>
      <w:rFonts w:ascii="Verdana" w:eastAsia="Calibri" w:hAnsi="Verdana" w:cs="Times New Roman"/>
      <w:lang w:eastAsia="en-US"/>
    </w:rPr>
  </w:style>
  <w:style w:type="character" w:customStyle="1" w:styleId="AZA-Text0">
    <w:name w:val="AZA-Text Знак"/>
    <w:link w:val="AZA-Text"/>
    <w:rsid w:val="001A2264"/>
    <w:rPr>
      <w:rFonts w:ascii="Verdana" w:eastAsia="Calibri" w:hAnsi="Verdana" w:cs="Times New Roman"/>
    </w:rPr>
  </w:style>
  <w:style w:type="paragraph" w:styleId="11">
    <w:name w:val="toc 1"/>
    <w:basedOn w:val="a"/>
    <w:next w:val="a"/>
    <w:autoRedefine/>
    <w:uiPriority w:val="39"/>
    <w:unhideWhenUsed/>
    <w:rsid w:val="00D8454F"/>
    <w:pPr>
      <w:tabs>
        <w:tab w:val="right" w:leader="dot" w:pos="10055"/>
      </w:tabs>
      <w:spacing w:before="120" w:after="120"/>
      <w:jc w:val="left"/>
    </w:pPr>
    <w:rPr>
      <w:rFonts w:ascii="Verdana" w:hAnsi="Verdana"/>
      <w:b/>
      <w:bCs/>
      <w:caps/>
      <w:noProof/>
    </w:rPr>
  </w:style>
  <w:style w:type="paragraph" w:styleId="21">
    <w:name w:val="toc 2"/>
    <w:basedOn w:val="a"/>
    <w:next w:val="a"/>
    <w:autoRedefine/>
    <w:uiPriority w:val="39"/>
    <w:unhideWhenUsed/>
    <w:rsid w:val="004D3A59"/>
    <w:pPr>
      <w:ind w:left="220"/>
      <w:jc w:val="left"/>
    </w:pPr>
    <w:rPr>
      <w:smallCaps/>
      <w:sz w:val="20"/>
      <w:szCs w:val="20"/>
    </w:rPr>
  </w:style>
  <w:style w:type="paragraph" w:styleId="31">
    <w:name w:val="toc 3"/>
    <w:basedOn w:val="a"/>
    <w:next w:val="a"/>
    <w:autoRedefine/>
    <w:uiPriority w:val="39"/>
    <w:unhideWhenUsed/>
    <w:rsid w:val="004D3A59"/>
    <w:pPr>
      <w:ind w:left="440"/>
      <w:jc w:val="left"/>
    </w:pPr>
    <w:rPr>
      <w:i/>
      <w:iCs/>
      <w:sz w:val="20"/>
      <w:szCs w:val="20"/>
    </w:rPr>
  </w:style>
  <w:style w:type="paragraph" w:styleId="41">
    <w:name w:val="toc 4"/>
    <w:basedOn w:val="a"/>
    <w:next w:val="a"/>
    <w:autoRedefine/>
    <w:uiPriority w:val="39"/>
    <w:unhideWhenUsed/>
    <w:rsid w:val="004D3A59"/>
    <w:pPr>
      <w:ind w:left="660"/>
      <w:jc w:val="left"/>
    </w:pPr>
    <w:rPr>
      <w:sz w:val="18"/>
      <w:szCs w:val="18"/>
    </w:rPr>
  </w:style>
  <w:style w:type="paragraph" w:styleId="5">
    <w:name w:val="toc 5"/>
    <w:basedOn w:val="a"/>
    <w:next w:val="a"/>
    <w:autoRedefine/>
    <w:uiPriority w:val="39"/>
    <w:unhideWhenUsed/>
    <w:rsid w:val="004D3A59"/>
    <w:pPr>
      <w:ind w:left="880"/>
      <w:jc w:val="left"/>
    </w:pPr>
    <w:rPr>
      <w:sz w:val="18"/>
      <w:szCs w:val="18"/>
    </w:rPr>
  </w:style>
  <w:style w:type="paragraph" w:styleId="6">
    <w:name w:val="toc 6"/>
    <w:basedOn w:val="a"/>
    <w:next w:val="a"/>
    <w:autoRedefine/>
    <w:uiPriority w:val="39"/>
    <w:unhideWhenUsed/>
    <w:rsid w:val="004D3A59"/>
    <w:pPr>
      <w:ind w:left="1100"/>
      <w:jc w:val="left"/>
    </w:pPr>
    <w:rPr>
      <w:sz w:val="18"/>
      <w:szCs w:val="18"/>
    </w:rPr>
  </w:style>
  <w:style w:type="paragraph" w:styleId="7">
    <w:name w:val="toc 7"/>
    <w:basedOn w:val="a"/>
    <w:next w:val="a"/>
    <w:autoRedefine/>
    <w:uiPriority w:val="39"/>
    <w:unhideWhenUsed/>
    <w:rsid w:val="004D3A59"/>
    <w:pPr>
      <w:ind w:left="1320"/>
      <w:jc w:val="left"/>
    </w:pPr>
    <w:rPr>
      <w:sz w:val="18"/>
      <w:szCs w:val="18"/>
    </w:rPr>
  </w:style>
  <w:style w:type="paragraph" w:styleId="8">
    <w:name w:val="toc 8"/>
    <w:basedOn w:val="a"/>
    <w:next w:val="a"/>
    <w:autoRedefine/>
    <w:uiPriority w:val="39"/>
    <w:unhideWhenUsed/>
    <w:rsid w:val="004D3A59"/>
    <w:pPr>
      <w:ind w:left="1540"/>
      <w:jc w:val="left"/>
    </w:pPr>
    <w:rPr>
      <w:sz w:val="18"/>
      <w:szCs w:val="18"/>
    </w:rPr>
  </w:style>
  <w:style w:type="paragraph" w:styleId="9">
    <w:name w:val="toc 9"/>
    <w:basedOn w:val="a"/>
    <w:next w:val="a"/>
    <w:autoRedefine/>
    <w:uiPriority w:val="39"/>
    <w:unhideWhenUsed/>
    <w:rsid w:val="004D3A59"/>
    <w:pPr>
      <w:ind w:left="1760"/>
      <w:jc w:val="left"/>
    </w:pPr>
    <w:rPr>
      <w:sz w:val="18"/>
      <w:szCs w:val="18"/>
    </w:rPr>
  </w:style>
  <w:style w:type="character" w:customStyle="1" w:styleId="10">
    <w:name w:val="Заголовок 1 Знак"/>
    <w:basedOn w:val="a0"/>
    <w:link w:val="1"/>
    <w:uiPriority w:val="9"/>
    <w:rsid w:val="004D3A59"/>
    <w:rPr>
      <w:rFonts w:asciiTheme="majorHAnsi" w:eastAsiaTheme="majorEastAsia" w:hAnsiTheme="majorHAnsi" w:cstheme="majorBidi"/>
      <w:color w:val="2E74B5" w:themeColor="accent1" w:themeShade="BF"/>
      <w:sz w:val="32"/>
      <w:szCs w:val="32"/>
      <w:lang w:eastAsia="zh-CN"/>
    </w:rPr>
  </w:style>
  <w:style w:type="character" w:customStyle="1" w:styleId="30">
    <w:name w:val="Заголовок 3 Знак"/>
    <w:basedOn w:val="a0"/>
    <w:link w:val="3"/>
    <w:uiPriority w:val="9"/>
    <w:rsid w:val="0097557A"/>
    <w:rPr>
      <w:rFonts w:asciiTheme="majorHAnsi" w:eastAsiaTheme="majorEastAsia" w:hAnsiTheme="majorHAnsi" w:cstheme="majorBidi"/>
      <w:color w:val="1F4D78" w:themeColor="accent1" w:themeShade="7F"/>
      <w:sz w:val="24"/>
      <w:szCs w:val="24"/>
      <w:lang w:eastAsia="zh-CN"/>
    </w:rPr>
  </w:style>
  <w:style w:type="paragraph" w:customStyle="1" w:styleId="af4">
    <w:name w:val="Заг"/>
    <w:basedOn w:val="1"/>
    <w:link w:val="af5"/>
    <w:qFormat/>
    <w:rsid w:val="0097557A"/>
    <w:rPr>
      <w:rFonts w:ascii="Verdana" w:hAnsi="Verdana"/>
      <w:b/>
      <w:color w:val="auto"/>
      <w:sz w:val="28"/>
    </w:rPr>
  </w:style>
  <w:style w:type="character" w:customStyle="1" w:styleId="af5">
    <w:name w:val="Заг Знак"/>
    <w:basedOn w:val="10"/>
    <w:link w:val="af4"/>
    <w:rsid w:val="0097557A"/>
    <w:rPr>
      <w:rFonts w:ascii="Verdana" w:eastAsiaTheme="majorEastAsia" w:hAnsi="Verdana" w:cstheme="majorBidi"/>
      <w:b/>
      <w:color w:val="2E74B5" w:themeColor="accent1" w:themeShade="BF"/>
      <w:sz w:val="28"/>
      <w:szCs w:val="32"/>
      <w:lang w:eastAsia="zh-CN"/>
    </w:rPr>
  </w:style>
  <w:style w:type="paragraph" w:styleId="af6">
    <w:name w:val="Revision"/>
    <w:hidden/>
    <w:uiPriority w:val="99"/>
    <w:semiHidden/>
    <w:rsid w:val="00F57283"/>
    <w:pPr>
      <w:spacing w:after="0" w:line="240" w:lineRule="auto"/>
    </w:pPr>
    <w:rPr>
      <w:rFonts w:eastAsiaTheme="minorEastAsia"/>
      <w:lang w:eastAsia="zh-CN"/>
    </w:rPr>
  </w:style>
  <w:style w:type="character" w:styleId="af7">
    <w:name w:val="annotation reference"/>
    <w:basedOn w:val="a0"/>
    <w:uiPriority w:val="99"/>
    <w:semiHidden/>
    <w:unhideWhenUsed/>
    <w:rsid w:val="00542190"/>
    <w:rPr>
      <w:sz w:val="16"/>
      <w:szCs w:val="16"/>
    </w:rPr>
  </w:style>
  <w:style w:type="paragraph" w:styleId="af8">
    <w:name w:val="annotation text"/>
    <w:basedOn w:val="a"/>
    <w:link w:val="af9"/>
    <w:uiPriority w:val="99"/>
    <w:unhideWhenUsed/>
    <w:rsid w:val="00542190"/>
    <w:rPr>
      <w:sz w:val="20"/>
      <w:szCs w:val="20"/>
    </w:rPr>
  </w:style>
  <w:style w:type="character" w:customStyle="1" w:styleId="af9">
    <w:name w:val="Текст примечания Знак"/>
    <w:basedOn w:val="a0"/>
    <w:link w:val="af8"/>
    <w:uiPriority w:val="99"/>
    <w:rsid w:val="00542190"/>
    <w:rPr>
      <w:rFonts w:eastAsiaTheme="minorEastAsia"/>
      <w:sz w:val="20"/>
      <w:szCs w:val="20"/>
      <w:lang w:eastAsia="zh-CN"/>
    </w:rPr>
  </w:style>
  <w:style w:type="paragraph" w:styleId="afa">
    <w:name w:val="annotation subject"/>
    <w:basedOn w:val="af8"/>
    <w:next w:val="af8"/>
    <w:link w:val="afb"/>
    <w:uiPriority w:val="99"/>
    <w:semiHidden/>
    <w:unhideWhenUsed/>
    <w:rsid w:val="00542190"/>
    <w:rPr>
      <w:b/>
      <w:bCs/>
    </w:rPr>
  </w:style>
  <w:style w:type="character" w:customStyle="1" w:styleId="afb">
    <w:name w:val="Тема примечания Знак"/>
    <w:basedOn w:val="af9"/>
    <w:link w:val="afa"/>
    <w:uiPriority w:val="99"/>
    <w:semiHidden/>
    <w:rsid w:val="00542190"/>
    <w:rPr>
      <w:rFonts w:eastAsiaTheme="minorEastAsia"/>
      <w:b/>
      <w:bCs/>
      <w:sz w:val="20"/>
      <w:szCs w:val="20"/>
      <w:lang w:eastAsia="zh-CN"/>
    </w:rPr>
  </w:style>
  <w:style w:type="character" w:customStyle="1" w:styleId="12">
    <w:name w:val="Неразрешенное упоминание1"/>
    <w:basedOn w:val="a0"/>
    <w:uiPriority w:val="99"/>
    <w:semiHidden/>
    <w:unhideWhenUsed/>
    <w:rsid w:val="002377EB"/>
    <w:rPr>
      <w:color w:val="605E5C"/>
      <w:shd w:val="clear" w:color="auto" w:fill="E1DFDD"/>
    </w:rPr>
  </w:style>
  <w:style w:type="character" w:styleId="afc">
    <w:name w:val="Emphasis"/>
    <w:basedOn w:val="a0"/>
    <w:uiPriority w:val="20"/>
    <w:qFormat/>
    <w:rsid w:val="005C7780"/>
    <w:rPr>
      <w:i/>
      <w:iCs/>
    </w:rPr>
  </w:style>
  <w:style w:type="paragraph" w:styleId="afd">
    <w:name w:val="Plain Text"/>
    <w:basedOn w:val="a"/>
    <w:link w:val="afe"/>
    <w:uiPriority w:val="99"/>
    <w:semiHidden/>
    <w:unhideWhenUsed/>
    <w:rsid w:val="00A613B0"/>
    <w:pPr>
      <w:jc w:val="left"/>
    </w:pPr>
    <w:rPr>
      <w:rFonts w:ascii="Calibri" w:eastAsiaTheme="minorHAnsi" w:hAnsi="Calibri"/>
      <w:szCs w:val="21"/>
      <w:lang w:eastAsia="en-US"/>
    </w:rPr>
  </w:style>
  <w:style w:type="character" w:customStyle="1" w:styleId="afe">
    <w:name w:val="Текст Знак"/>
    <w:basedOn w:val="a0"/>
    <w:link w:val="afd"/>
    <w:uiPriority w:val="99"/>
    <w:semiHidden/>
    <w:rsid w:val="00A613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7C1C-8005-4680-9E9A-F07E5BB6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3758</Words>
  <Characters>21423</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 Дмитрий Александрович</dc:creator>
  <cp:lastModifiedBy>Кенесбай Динара Ерланкызы</cp:lastModifiedBy>
  <cp:revision>4</cp:revision>
  <cp:lastPrinted>2026-06-17T09:31:00Z</cp:lastPrinted>
  <dcterms:created xsi:type="dcterms:W3CDTF">2026-06-22T19:48:00Z</dcterms:created>
  <dcterms:modified xsi:type="dcterms:W3CDTF">2026-06-25T04:57:00Z</dcterms:modified>
</cp:coreProperties>
</file>